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FB221" w14:textId="0BF7F3DF" w:rsidR="005F07A4" w:rsidRPr="001278AF" w:rsidRDefault="005F07A4" w:rsidP="00003003">
      <w:pPr>
        <w:keepLines/>
        <w:spacing w:after="0" w:line="240" w:lineRule="auto"/>
        <w:contextualSpacing/>
        <w:rPr>
          <w:rFonts w:ascii="Times New Roman" w:hAnsi="Times New Roman" w:cs="Times New Roman"/>
          <w:bCs/>
          <w:i/>
          <w:iCs/>
          <w:sz w:val="24"/>
          <w:szCs w:val="24"/>
          <w:lang w:val="uk-UA"/>
        </w:rPr>
      </w:pPr>
      <w:bookmarkStart w:id="0" w:name="_GoBack"/>
      <w:bookmarkEnd w:id="0"/>
    </w:p>
    <w:p w14:paraId="593AB5D1" w14:textId="77777777" w:rsidR="005F07A4" w:rsidRPr="001278AF" w:rsidRDefault="005F07A4" w:rsidP="005F07A4">
      <w:pPr>
        <w:keepLines/>
        <w:spacing w:after="0" w:line="240" w:lineRule="auto"/>
        <w:contextualSpacing/>
        <w:jc w:val="right"/>
        <w:rPr>
          <w:rFonts w:ascii="Times New Roman" w:hAnsi="Times New Roman" w:cs="Times New Roman"/>
          <w:bCs/>
          <w:i/>
          <w:iCs/>
          <w:sz w:val="24"/>
          <w:szCs w:val="24"/>
          <w:lang w:val="uk-UA"/>
        </w:rPr>
      </w:pPr>
    </w:p>
    <w:p w14:paraId="45510F77" w14:textId="51F07835" w:rsidR="009050C2" w:rsidRPr="001278AF" w:rsidRDefault="009050C2" w:rsidP="001557C8">
      <w:pPr>
        <w:spacing w:after="0" w:line="240" w:lineRule="auto"/>
        <w:jc w:val="center"/>
        <w:rPr>
          <w:rFonts w:ascii="Times New Roman" w:hAnsi="Times New Roman" w:cs="Times New Roman"/>
          <w:b/>
          <w:bCs/>
          <w:sz w:val="28"/>
          <w:szCs w:val="28"/>
          <w:lang w:val="uk-UA"/>
        </w:rPr>
      </w:pPr>
      <w:r w:rsidRPr="001278AF">
        <w:rPr>
          <w:rFonts w:ascii="Times New Roman" w:hAnsi="Times New Roman" w:cs="Times New Roman"/>
          <w:b/>
          <w:bCs/>
          <w:sz w:val="28"/>
          <w:szCs w:val="28"/>
          <w:lang w:val="uk-UA"/>
        </w:rPr>
        <w:t>М</w:t>
      </w:r>
      <w:r w:rsidR="00965A54" w:rsidRPr="001278AF">
        <w:rPr>
          <w:rFonts w:ascii="Times New Roman" w:hAnsi="Times New Roman" w:cs="Times New Roman"/>
          <w:b/>
          <w:bCs/>
          <w:sz w:val="28"/>
          <w:szCs w:val="28"/>
          <w:lang w:val="uk-UA"/>
        </w:rPr>
        <w:t xml:space="preserve">етодичні рекомендації щодо </w:t>
      </w:r>
      <w:r w:rsidR="001823BE" w:rsidRPr="001278AF">
        <w:rPr>
          <w:rFonts w:ascii="Times New Roman" w:hAnsi="Times New Roman" w:cs="Times New Roman"/>
          <w:b/>
          <w:bCs/>
          <w:sz w:val="28"/>
          <w:szCs w:val="28"/>
          <w:lang w:val="uk-UA"/>
        </w:rPr>
        <w:t>викладання</w:t>
      </w:r>
      <w:r w:rsidR="00965A54" w:rsidRPr="001278AF">
        <w:rPr>
          <w:rFonts w:ascii="Times New Roman" w:hAnsi="Times New Roman" w:cs="Times New Roman"/>
          <w:b/>
          <w:bCs/>
          <w:sz w:val="28"/>
          <w:szCs w:val="28"/>
          <w:lang w:val="uk-UA"/>
        </w:rPr>
        <w:t xml:space="preserve"> </w:t>
      </w:r>
      <w:r w:rsidR="000355BF" w:rsidRPr="001278AF">
        <w:rPr>
          <w:rFonts w:ascii="Times New Roman" w:hAnsi="Times New Roman" w:cs="Times New Roman"/>
          <w:b/>
          <w:bCs/>
          <w:sz w:val="28"/>
          <w:szCs w:val="28"/>
          <w:lang w:val="uk-UA"/>
        </w:rPr>
        <w:t>технологій (</w:t>
      </w:r>
      <w:r w:rsidR="00965A54" w:rsidRPr="001278AF">
        <w:rPr>
          <w:rFonts w:ascii="Times New Roman" w:hAnsi="Times New Roman" w:cs="Times New Roman"/>
          <w:b/>
          <w:bCs/>
          <w:sz w:val="28"/>
          <w:szCs w:val="28"/>
          <w:lang w:val="uk-UA"/>
        </w:rPr>
        <w:t xml:space="preserve">трудового навчання) та креслення у </w:t>
      </w:r>
      <w:r w:rsidR="001823BE" w:rsidRPr="001278AF">
        <w:rPr>
          <w:rFonts w:ascii="Times New Roman" w:hAnsi="Times New Roman" w:cs="Times New Roman"/>
          <w:b/>
          <w:bCs/>
          <w:sz w:val="28"/>
          <w:szCs w:val="28"/>
          <w:lang w:val="uk-UA"/>
        </w:rPr>
        <w:t>закладах загальної середньої освіти</w:t>
      </w:r>
    </w:p>
    <w:p w14:paraId="51CB1CE6" w14:textId="65E78645" w:rsidR="00965A54" w:rsidRDefault="001823BE" w:rsidP="001557C8">
      <w:pPr>
        <w:spacing w:after="0" w:line="240" w:lineRule="auto"/>
        <w:jc w:val="center"/>
        <w:rPr>
          <w:rFonts w:ascii="Times New Roman" w:hAnsi="Times New Roman" w:cs="Times New Roman"/>
          <w:b/>
          <w:bCs/>
          <w:sz w:val="28"/>
          <w:szCs w:val="28"/>
          <w:lang w:val="uk-UA"/>
        </w:rPr>
      </w:pPr>
      <w:r w:rsidRPr="001278AF">
        <w:rPr>
          <w:rFonts w:ascii="Times New Roman" w:hAnsi="Times New Roman" w:cs="Times New Roman"/>
          <w:b/>
          <w:bCs/>
          <w:sz w:val="28"/>
          <w:szCs w:val="28"/>
          <w:lang w:val="uk-UA"/>
        </w:rPr>
        <w:t xml:space="preserve">у </w:t>
      </w:r>
      <w:r w:rsidR="00965A54" w:rsidRPr="001278AF">
        <w:rPr>
          <w:rFonts w:ascii="Times New Roman" w:hAnsi="Times New Roman" w:cs="Times New Roman"/>
          <w:b/>
          <w:bCs/>
          <w:sz w:val="28"/>
          <w:szCs w:val="28"/>
          <w:lang w:val="uk-UA"/>
        </w:rPr>
        <w:t>202</w:t>
      </w:r>
      <w:r w:rsidR="000355BF" w:rsidRPr="001278AF">
        <w:rPr>
          <w:rFonts w:ascii="Times New Roman" w:hAnsi="Times New Roman" w:cs="Times New Roman"/>
          <w:b/>
          <w:bCs/>
          <w:sz w:val="28"/>
          <w:szCs w:val="28"/>
          <w:lang w:val="uk-UA"/>
        </w:rPr>
        <w:t>2</w:t>
      </w:r>
      <w:r w:rsidR="00965A54" w:rsidRPr="001278AF">
        <w:rPr>
          <w:rFonts w:ascii="Times New Roman" w:hAnsi="Times New Roman" w:cs="Times New Roman"/>
          <w:b/>
          <w:bCs/>
          <w:sz w:val="28"/>
          <w:szCs w:val="28"/>
          <w:lang w:val="uk-UA"/>
        </w:rPr>
        <w:t>-202</w:t>
      </w:r>
      <w:r w:rsidR="000355BF" w:rsidRPr="001278AF">
        <w:rPr>
          <w:rFonts w:ascii="Times New Roman" w:hAnsi="Times New Roman" w:cs="Times New Roman"/>
          <w:b/>
          <w:bCs/>
          <w:sz w:val="28"/>
          <w:szCs w:val="28"/>
          <w:lang w:val="uk-UA"/>
        </w:rPr>
        <w:t>3</w:t>
      </w:r>
      <w:r w:rsidR="00965A54" w:rsidRPr="001278AF">
        <w:rPr>
          <w:rFonts w:ascii="Times New Roman" w:hAnsi="Times New Roman" w:cs="Times New Roman"/>
          <w:b/>
          <w:bCs/>
          <w:sz w:val="28"/>
          <w:szCs w:val="28"/>
          <w:lang w:val="uk-UA"/>
        </w:rPr>
        <w:t xml:space="preserve"> навчальному році</w:t>
      </w:r>
    </w:p>
    <w:p w14:paraId="7E170139" w14:textId="77777777" w:rsidR="00F2047A" w:rsidRPr="001278AF" w:rsidRDefault="00F2047A" w:rsidP="001557C8">
      <w:pPr>
        <w:spacing w:after="0" w:line="240" w:lineRule="auto"/>
        <w:jc w:val="center"/>
        <w:rPr>
          <w:rFonts w:ascii="Times New Roman" w:hAnsi="Times New Roman" w:cs="Times New Roman"/>
          <w:b/>
          <w:bCs/>
          <w:sz w:val="28"/>
          <w:szCs w:val="28"/>
          <w:lang w:val="uk-UA"/>
        </w:rPr>
      </w:pPr>
    </w:p>
    <w:sdt>
      <w:sdtPr>
        <w:rPr>
          <w:rFonts w:asciiTheme="minorHAnsi" w:eastAsiaTheme="minorHAnsi" w:hAnsiTheme="minorHAnsi" w:cstheme="minorBidi"/>
          <w:color w:val="auto"/>
          <w:sz w:val="22"/>
          <w:szCs w:val="22"/>
          <w:lang w:val="en-US" w:eastAsia="en-US"/>
        </w:rPr>
        <w:id w:val="1719855298"/>
        <w:docPartObj>
          <w:docPartGallery w:val="Table of Contents"/>
          <w:docPartUnique/>
        </w:docPartObj>
      </w:sdtPr>
      <w:sdtEndPr>
        <w:rPr>
          <w:b/>
          <w:bCs/>
        </w:rPr>
      </w:sdtEndPr>
      <w:sdtContent>
        <w:p w14:paraId="4BCB8A9D" w14:textId="41108EC2" w:rsidR="001557C8" w:rsidRPr="001278AF" w:rsidRDefault="001557C8" w:rsidP="001557C8">
          <w:pPr>
            <w:pStyle w:val="ad"/>
            <w:jc w:val="center"/>
          </w:pPr>
          <w:r w:rsidRPr="001278AF">
            <w:t>Зміст</w:t>
          </w:r>
        </w:p>
        <w:p w14:paraId="312601E2" w14:textId="33694AA8" w:rsidR="00183CA3" w:rsidRPr="001278AF" w:rsidRDefault="001557C8">
          <w:pPr>
            <w:pStyle w:val="21"/>
            <w:tabs>
              <w:tab w:val="left" w:pos="660"/>
              <w:tab w:val="right" w:leader="dot" w:pos="9344"/>
            </w:tabs>
            <w:rPr>
              <w:rFonts w:eastAsiaTheme="minorEastAsia"/>
              <w:noProof/>
              <w:lang w:val="uk-UA" w:eastAsia="uk-UA"/>
            </w:rPr>
          </w:pPr>
          <w:r w:rsidRPr="001278AF">
            <w:rPr>
              <w:rFonts w:ascii="Times New Roman" w:hAnsi="Times New Roman" w:cs="Times New Roman"/>
              <w:sz w:val="24"/>
              <w:szCs w:val="24"/>
              <w:lang w:val="uk-UA"/>
            </w:rPr>
            <w:fldChar w:fldCharType="begin"/>
          </w:r>
          <w:r w:rsidRPr="001278AF">
            <w:rPr>
              <w:rFonts w:ascii="Times New Roman" w:hAnsi="Times New Roman" w:cs="Times New Roman"/>
              <w:sz w:val="24"/>
              <w:szCs w:val="24"/>
              <w:lang w:val="uk-UA"/>
            </w:rPr>
            <w:instrText xml:space="preserve"> TOC \o "1-3" \h \z \u </w:instrText>
          </w:r>
          <w:r w:rsidRPr="001278AF">
            <w:rPr>
              <w:rFonts w:ascii="Times New Roman" w:hAnsi="Times New Roman" w:cs="Times New Roman"/>
              <w:sz w:val="24"/>
              <w:szCs w:val="24"/>
              <w:lang w:val="uk-UA"/>
            </w:rPr>
            <w:fldChar w:fldCharType="separate"/>
          </w:r>
          <w:hyperlink w:anchor="_Toc111574895" w:history="1">
            <w:r w:rsidR="00183CA3" w:rsidRPr="001278AF">
              <w:rPr>
                <w:rStyle w:val="a8"/>
                <w:b/>
                <w:bCs/>
                <w:noProof/>
                <w:lang w:val="uk-UA"/>
              </w:rPr>
              <w:t>1.</w:t>
            </w:r>
            <w:r w:rsidR="00183CA3" w:rsidRPr="001278AF">
              <w:rPr>
                <w:rFonts w:eastAsiaTheme="minorEastAsia"/>
                <w:noProof/>
                <w:lang w:val="uk-UA" w:eastAsia="uk-UA"/>
              </w:rPr>
              <w:tab/>
            </w:r>
            <w:r w:rsidR="00183CA3" w:rsidRPr="001278AF">
              <w:rPr>
                <w:rStyle w:val="a8"/>
                <w:b/>
                <w:bCs/>
                <w:noProof/>
                <w:lang w:val="uk-UA"/>
              </w:rPr>
              <w:t>Навчальні програми</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_Toc111574895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1</w:t>
            </w:r>
            <w:r w:rsidR="00183CA3" w:rsidRPr="001278AF">
              <w:rPr>
                <w:noProof/>
                <w:webHidden/>
                <w:lang w:val="uk-UA"/>
              </w:rPr>
              <w:fldChar w:fldCharType="end"/>
            </w:r>
          </w:hyperlink>
        </w:p>
        <w:p w14:paraId="1A230356" w14:textId="24D634F9" w:rsidR="00183CA3" w:rsidRPr="001278AF" w:rsidRDefault="006E54E6">
          <w:pPr>
            <w:pStyle w:val="21"/>
            <w:tabs>
              <w:tab w:val="left" w:pos="660"/>
              <w:tab w:val="right" w:leader="dot" w:pos="9344"/>
            </w:tabs>
            <w:rPr>
              <w:rFonts w:eastAsiaTheme="minorEastAsia"/>
              <w:noProof/>
              <w:lang w:val="uk-UA" w:eastAsia="uk-UA"/>
            </w:rPr>
          </w:pPr>
          <w:hyperlink w:anchor="_Toc111574896" w:history="1">
            <w:r w:rsidR="00183CA3" w:rsidRPr="001278AF">
              <w:rPr>
                <w:rStyle w:val="a8"/>
                <w:rFonts w:eastAsia="Times New Roman"/>
                <w:b/>
                <w:bCs/>
                <w:smallCaps/>
                <w:noProof/>
                <w:lang w:val="uk-UA"/>
              </w:rPr>
              <w:t>2.</w:t>
            </w:r>
            <w:r w:rsidR="00183CA3" w:rsidRPr="001278AF">
              <w:rPr>
                <w:rFonts w:eastAsiaTheme="minorEastAsia"/>
                <w:noProof/>
                <w:lang w:val="uk-UA" w:eastAsia="uk-UA"/>
              </w:rPr>
              <w:tab/>
            </w:r>
            <w:r w:rsidR="00183CA3" w:rsidRPr="001278AF">
              <w:rPr>
                <w:rStyle w:val="a8"/>
                <w:rFonts w:eastAsia="Times New Roman"/>
                <w:b/>
                <w:bCs/>
                <w:noProof/>
                <w:lang w:val="uk-UA"/>
              </w:rPr>
              <w:t>Вивчення технологій у 5 класі</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_Toc111574896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3</w:t>
            </w:r>
            <w:r w:rsidR="00183CA3" w:rsidRPr="001278AF">
              <w:rPr>
                <w:noProof/>
                <w:webHidden/>
                <w:lang w:val="uk-UA"/>
              </w:rPr>
              <w:fldChar w:fldCharType="end"/>
            </w:r>
          </w:hyperlink>
        </w:p>
        <w:p w14:paraId="4C43B19D" w14:textId="767FC793" w:rsidR="00183CA3" w:rsidRPr="001278AF" w:rsidRDefault="006E54E6">
          <w:pPr>
            <w:pStyle w:val="21"/>
            <w:tabs>
              <w:tab w:val="left" w:pos="660"/>
              <w:tab w:val="right" w:leader="dot" w:pos="9344"/>
            </w:tabs>
            <w:rPr>
              <w:rFonts w:eastAsiaTheme="minorEastAsia"/>
              <w:noProof/>
              <w:lang w:val="uk-UA" w:eastAsia="uk-UA"/>
            </w:rPr>
          </w:pPr>
          <w:hyperlink w:anchor="_Toc111574897" w:history="1">
            <w:r w:rsidR="00183CA3" w:rsidRPr="001278AF">
              <w:rPr>
                <w:rStyle w:val="a8"/>
                <w:rFonts w:eastAsia="Times New Roman"/>
                <w:b/>
                <w:bCs/>
                <w:smallCaps/>
                <w:noProof/>
                <w:lang w:val="uk-UA"/>
              </w:rPr>
              <w:t>3.</w:t>
            </w:r>
            <w:r w:rsidR="00183CA3" w:rsidRPr="001278AF">
              <w:rPr>
                <w:rFonts w:eastAsiaTheme="minorEastAsia"/>
                <w:noProof/>
                <w:lang w:val="uk-UA" w:eastAsia="uk-UA"/>
              </w:rPr>
              <w:tab/>
            </w:r>
            <w:r w:rsidR="00183CA3" w:rsidRPr="001278AF">
              <w:rPr>
                <w:rStyle w:val="a8"/>
                <w:rFonts w:eastAsia="Times New Roman"/>
                <w:b/>
                <w:bCs/>
                <w:noProof/>
                <w:lang w:val="uk-UA"/>
              </w:rPr>
              <w:t>Вивчення трудового навчання у 6-9 класах</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_Toc111574897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6</w:t>
            </w:r>
            <w:r w:rsidR="00183CA3" w:rsidRPr="001278AF">
              <w:rPr>
                <w:noProof/>
                <w:webHidden/>
                <w:lang w:val="uk-UA"/>
              </w:rPr>
              <w:fldChar w:fldCharType="end"/>
            </w:r>
          </w:hyperlink>
        </w:p>
        <w:p w14:paraId="5C01B6CA" w14:textId="0E304122" w:rsidR="00183CA3" w:rsidRPr="001278AF" w:rsidRDefault="006E54E6">
          <w:pPr>
            <w:pStyle w:val="21"/>
            <w:tabs>
              <w:tab w:val="left" w:pos="660"/>
              <w:tab w:val="right" w:leader="dot" w:pos="9344"/>
            </w:tabs>
            <w:rPr>
              <w:rFonts w:eastAsiaTheme="minorEastAsia"/>
              <w:noProof/>
              <w:lang w:val="uk-UA" w:eastAsia="uk-UA"/>
            </w:rPr>
          </w:pPr>
          <w:hyperlink w:anchor="_Toc111574898" w:history="1">
            <w:r w:rsidR="00183CA3" w:rsidRPr="001278AF">
              <w:rPr>
                <w:rStyle w:val="a8"/>
                <w:rFonts w:eastAsia="Times New Roman"/>
                <w:b/>
                <w:bCs/>
                <w:noProof/>
                <w:lang w:val="uk-UA"/>
              </w:rPr>
              <w:t>4.</w:t>
            </w:r>
            <w:r w:rsidR="00183CA3" w:rsidRPr="001278AF">
              <w:rPr>
                <w:rFonts w:eastAsiaTheme="minorEastAsia"/>
                <w:noProof/>
                <w:lang w:val="uk-UA" w:eastAsia="uk-UA"/>
              </w:rPr>
              <w:tab/>
            </w:r>
            <w:r w:rsidR="00183CA3" w:rsidRPr="001278AF">
              <w:rPr>
                <w:rStyle w:val="a8"/>
                <w:rFonts w:eastAsia="Times New Roman"/>
                <w:b/>
                <w:bCs/>
                <w:noProof/>
                <w:lang w:val="uk-UA"/>
              </w:rPr>
              <w:t xml:space="preserve">Вивчення предмета «Технології. 10 – 11 класи </w:t>
            </w:r>
            <w:r w:rsidR="00183CA3" w:rsidRPr="001278AF">
              <w:rPr>
                <w:rStyle w:val="a8"/>
                <w:rFonts w:eastAsia="Times New Roman"/>
                <w:b/>
                <w:bCs/>
                <w:i/>
                <w:noProof/>
                <w:lang w:val="uk-UA"/>
              </w:rPr>
              <w:t>(рівень стандарту)</w:t>
            </w:r>
            <w:r w:rsidR="00183CA3" w:rsidRPr="001278AF">
              <w:rPr>
                <w:rStyle w:val="a8"/>
                <w:rFonts w:eastAsia="Times New Roman"/>
                <w:b/>
                <w:bCs/>
                <w:noProof/>
                <w:lang w:val="uk-UA"/>
              </w:rPr>
              <w:t>»</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_Toc111574898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8</w:t>
            </w:r>
            <w:r w:rsidR="00183CA3" w:rsidRPr="001278AF">
              <w:rPr>
                <w:noProof/>
                <w:webHidden/>
                <w:lang w:val="uk-UA"/>
              </w:rPr>
              <w:fldChar w:fldCharType="end"/>
            </w:r>
          </w:hyperlink>
        </w:p>
        <w:p w14:paraId="48CE4CA8" w14:textId="070C38A7" w:rsidR="00183CA3" w:rsidRPr="001278AF" w:rsidRDefault="006E54E6">
          <w:pPr>
            <w:pStyle w:val="21"/>
            <w:tabs>
              <w:tab w:val="left" w:pos="660"/>
              <w:tab w:val="right" w:leader="dot" w:pos="9344"/>
            </w:tabs>
            <w:rPr>
              <w:rFonts w:eastAsiaTheme="minorEastAsia"/>
              <w:noProof/>
              <w:lang w:val="uk-UA" w:eastAsia="uk-UA"/>
            </w:rPr>
          </w:pPr>
          <w:hyperlink w:anchor="_Toc111574899" w:history="1">
            <w:r w:rsidR="00183CA3" w:rsidRPr="001278AF">
              <w:rPr>
                <w:rStyle w:val="a8"/>
                <w:rFonts w:eastAsia="Times New Roman"/>
                <w:b/>
                <w:bCs/>
                <w:noProof/>
                <w:lang w:val="uk-UA"/>
              </w:rPr>
              <w:t>5.</w:t>
            </w:r>
            <w:r w:rsidR="00183CA3" w:rsidRPr="001278AF">
              <w:rPr>
                <w:rFonts w:eastAsiaTheme="minorEastAsia"/>
                <w:noProof/>
                <w:lang w:val="uk-UA" w:eastAsia="uk-UA"/>
              </w:rPr>
              <w:tab/>
            </w:r>
            <w:r w:rsidR="00183CA3" w:rsidRPr="001278AF">
              <w:rPr>
                <w:rStyle w:val="a8"/>
                <w:rFonts w:eastAsia="Times New Roman"/>
                <w:b/>
                <w:bCs/>
                <w:noProof/>
                <w:lang w:val="uk-UA"/>
              </w:rPr>
              <w:t>Вивчення предмета «Технології. 10-11 класи (профільний рівень)»</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_Toc111574899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8</w:t>
            </w:r>
            <w:r w:rsidR="00183CA3" w:rsidRPr="001278AF">
              <w:rPr>
                <w:noProof/>
                <w:webHidden/>
                <w:lang w:val="uk-UA"/>
              </w:rPr>
              <w:fldChar w:fldCharType="end"/>
            </w:r>
          </w:hyperlink>
        </w:p>
        <w:p w14:paraId="2D5FAABD" w14:textId="0E367842" w:rsidR="00183CA3" w:rsidRPr="001278AF" w:rsidRDefault="006E54E6">
          <w:pPr>
            <w:pStyle w:val="21"/>
            <w:tabs>
              <w:tab w:val="left" w:pos="660"/>
              <w:tab w:val="right" w:leader="dot" w:pos="9344"/>
            </w:tabs>
            <w:rPr>
              <w:rFonts w:eastAsiaTheme="minorEastAsia"/>
              <w:noProof/>
              <w:lang w:val="uk-UA" w:eastAsia="uk-UA"/>
            </w:rPr>
          </w:pPr>
          <w:hyperlink w:anchor="_Toc111574900" w:history="1">
            <w:r w:rsidR="00183CA3" w:rsidRPr="001278AF">
              <w:rPr>
                <w:rStyle w:val="a8"/>
                <w:rFonts w:eastAsia="Times New Roman"/>
                <w:b/>
                <w:bCs/>
                <w:noProof/>
                <w:lang w:val="uk-UA"/>
              </w:rPr>
              <w:t>6.</w:t>
            </w:r>
            <w:r w:rsidR="00183CA3" w:rsidRPr="001278AF">
              <w:rPr>
                <w:rFonts w:eastAsiaTheme="minorEastAsia"/>
                <w:noProof/>
                <w:lang w:val="uk-UA" w:eastAsia="uk-UA"/>
              </w:rPr>
              <w:tab/>
            </w:r>
            <w:r w:rsidR="00183CA3" w:rsidRPr="001278AF">
              <w:rPr>
                <w:rStyle w:val="a8"/>
                <w:rFonts w:eastAsia="Times New Roman"/>
                <w:b/>
                <w:bCs/>
                <w:noProof/>
                <w:lang w:val="uk-UA"/>
              </w:rPr>
              <w:t>Вивчення предмета «Креслення»</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_Toc111574900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9</w:t>
            </w:r>
            <w:r w:rsidR="00183CA3" w:rsidRPr="001278AF">
              <w:rPr>
                <w:noProof/>
                <w:webHidden/>
                <w:lang w:val="uk-UA"/>
              </w:rPr>
              <w:fldChar w:fldCharType="end"/>
            </w:r>
          </w:hyperlink>
        </w:p>
        <w:p w14:paraId="4A25E91B" w14:textId="60DFF28B" w:rsidR="00183CA3" w:rsidRPr="001278AF" w:rsidRDefault="006E54E6">
          <w:pPr>
            <w:pStyle w:val="21"/>
            <w:tabs>
              <w:tab w:val="left" w:pos="660"/>
              <w:tab w:val="right" w:leader="dot" w:pos="9344"/>
            </w:tabs>
            <w:rPr>
              <w:rFonts w:eastAsiaTheme="minorEastAsia"/>
              <w:noProof/>
              <w:lang w:val="uk-UA" w:eastAsia="uk-UA"/>
            </w:rPr>
          </w:pPr>
          <w:hyperlink w:anchor="_Toc111574901" w:history="1">
            <w:r w:rsidR="00183CA3" w:rsidRPr="001278AF">
              <w:rPr>
                <w:rStyle w:val="a8"/>
                <w:b/>
                <w:bCs/>
                <w:noProof/>
                <w:lang w:val="uk-UA"/>
              </w:rPr>
              <w:t>7.</w:t>
            </w:r>
            <w:r w:rsidR="00183CA3" w:rsidRPr="001278AF">
              <w:rPr>
                <w:rFonts w:eastAsiaTheme="minorEastAsia"/>
                <w:noProof/>
                <w:lang w:val="uk-UA" w:eastAsia="uk-UA"/>
              </w:rPr>
              <w:tab/>
            </w:r>
            <w:r w:rsidR="00183CA3" w:rsidRPr="001278AF">
              <w:rPr>
                <w:rStyle w:val="a8"/>
                <w:b/>
                <w:bCs/>
                <w:noProof/>
                <w:lang w:val="uk-UA"/>
              </w:rPr>
              <w:t>Календарно-тематичне та поурочне планування</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_Toc111574901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9</w:t>
            </w:r>
            <w:r w:rsidR="00183CA3" w:rsidRPr="001278AF">
              <w:rPr>
                <w:noProof/>
                <w:webHidden/>
                <w:lang w:val="uk-UA"/>
              </w:rPr>
              <w:fldChar w:fldCharType="end"/>
            </w:r>
          </w:hyperlink>
        </w:p>
        <w:p w14:paraId="2B6C7F7C" w14:textId="79240E51" w:rsidR="00183CA3" w:rsidRPr="001278AF" w:rsidRDefault="006E54E6">
          <w:pPr>
            <w:pStyle w:val="21"/>
            <w:tabs>
              <w:tab w:val="left" w:pos="660"/>
              <w:tab w:val="right" w:leader="dot" w:pos="9344"/>
            </w:tabs>
            <w:rPr>
              <w:rFonts w:eastAsiaTheme="minorEastAsia"/>
              <w:noProof/>
              <w:lang w:val="uk-UA" w:eastAsia="uk-UA"/>
            </w:rPr>
          </w:pPr>
          <w:hyperlink w:anchor="_Toc111574902" w:history="1">
            <w:r w:rsidR="00183CA3" w:rsidRPr="001278AF">
              <w:rPr>
                <w:rStyle w:val="a8"/>
                <w:b/>
                <w:bCs/>
                <w:noProof/>
                <w:lang w:val="uk-UA"/>
              </w:rPr>
              <w:t>8.</w:t>
            </w:r>
            <w:r w:rsidR="00183CA3" w:rsidRPr="001278AF">
              <w:rPr>
                <w:rFonts w:eastAsiaTheme="minorEastAsia"/>
                <w:noProof/>
                <w:lang w:val="uk-UA" w:eastAsia="uk-UA"/>
              </w:rPr>
              <w:tab/>
            </w:r>
            <w:r w:rsidR="00183CA3" w:rsidRPr="001278AF">
              <w:rPr>
                <w:rStyle w:val="a8"/>
                <w:b/>
                <w:bCs/>
                <w:noProof/>
                <w:lang w:val="uk-UA"/>
              </w:rPr>
              <w:t>Поділ класів на групи</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_Toc111574902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10</w:t>
            </w:r>
            <w:r w:rsidR="00183CA3" w:rsidRPr="001278AF">
              <w:rPr>
                <w:noProof/>
                <w:webHidden/>
                <w:lang w:val="uk-UA"/>
              </w:rPr>
              <w:fldChar w:fldCharType="end"/>
            </w:r>
          </w:hyperlink>
        </w:p>
        <w:p w14:paraId="7C63873E" w14:textId="0A850160" w:rsidR="00183CA3" w:rsidRPr="001278AF" w:rsidRDefault="006E54E6">
          <w:pPr>
            <w:pStyle w:val="21"/>
            <w:tabs>
              <w:tab w:val="left" w:pos="660"/>
              <w:tab w:val="right" w:leader="dot" w:pos="9344"/>
            </w:tabs>
            <w:rPr>
              <w:rFonts w:eastAsiaTheme="minorEastAsia"/>
              <w:noProof/>
              <w:lang w:val="uk-UA" w:eastAsia="uk-UA"/>
            </w:rPr>
          </w:pPr>
          <w:hyperlink w:anchor="_Toc111574903" w:history="1">
            <w:r w:rsidR="00183CA3" w:rsidRPr="001278AF">
              <w:rPr>
                <w:rStyle w:val="a8"/>
                <w:b/>
                <w:bCs/>
                <w:noProof/>
                <w:lang w:val="uk-UA"/>
              </w:rPr>
              <w:t>9.</w:t>
            </w:r>
            <w:r w:rsidR="00183CA3" w:rsidRPr="001278AF">
              <w:rPr>
                <w:rFonts w:eastAsiaTheme="minorEastAsia"/>
                <w:noProof/>
                <w:lang w:val="uk-UA" w:eastAsia="uk-UA"/>
              </w:rPr>
              <w:tab/>
            </w:r>
            <w:r w:rsidR="00183CA3" w:rsidRPr="001278AF">
              <w:rPr>
                <w:rStyle w:val="a8"/>
                <w:b/>
                <w:bCs/>
                <w:noProof/>
                <w:lang w:val="uk-UA"/>
              </w:rPr>
              <w:t>Навчально-методичні видання</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_Toc111574903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10</w:t>
            </w:r>
            <w:r w:rsidR="00183CA3" w:rsidRPr="001278AF">
              <w:rPr>
                <w:noProof/>
                <w:webHidden/>
                <w:lang w:val="uk-UA"/>
              </w:rPr>
              <w:fldChar w:fldCharType="end"/>
            </w:r>
          </w:hyperlink>
        </w:p>
        <w:p w14:paraId="11485581" w14:textId="30FC2E51" w:rsidR="00183CA3" w:rsidRPr="001278AF" w:rsidRDefault="006E54E6">
          <w:pPr>
            <w:pStyle w:val="21"/>
            <w:tabs>
              <w:tab w:val="left" w:pos="880"/>
              <w:tab w:val="right" w:leader="dot" w:pos="9344"/>
            </w:tabs>
            <w:rPr>
              <w:rFonts w:eastAsiaTheme="minorEastAsia"/>
              <w:noProof/>
              <w:lang w:val="uk-UA" w:eastAsia="uk-UA"/>
            </w:rPr>
          </w:pPr>
          <w:hyperlink w:anchor="_Toc111574904" w:history="1">
            <w:r w:rsidR="00183CA3" w:rsidRPr="001278AF">
              <w:rPr>
                <w:rStyle w:val="a8"/>
                <w:b/>
                <w:bCs/>
                <w:noProof/>
                <w:lang w:val="uk-UA"/>
              </w:rPr>
              <w:t>10.</w:t>
            </w:r>
            <w:r w:rsidR="00183CA3" w:rsidRPr="001278AF">
              <w:rPr>
                <w:rFonts w:eastAsiaTheme="minorEastAsia"/>
                <w:noProof/>
                <w:lang w:val="uk-UA" w:eastAsia="uk-UA"/>
              </w:rPr>
              <w:tab/>
            </w:r>
            <w:r w:rsidR="00183CA3" w:rsidRPr="001278AF">
              <w:rPr>
                <w:rStyle w:val="a8"/>
                <w:b/>
                <w:bCs/>
                <w:noProof/>
                <w:lang w:val="uk-UA"/>
              </w:rPr>
              <w:t>Організація освітнього процесу під час воєнного стану / пандемії</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_Toc111574904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11</w:t>
            </w:r>
            <w:r w:rsidR="00183CA3" w:rsidRPr="001278AF">
              <w:rPr>
                <w:noProof/>
                <w:webHidden/>
                <w:lang w:val="uk-UA"/>
              </w:rPr>
              <w:fldChar w:fldCharType="end"/>
            </w:r>
          </w:hyperlink>
        </w:p>
        <w:p w14:paraId="1F04F2A2" w14:textId="5D528F4F" w:rsidR="00183CA3" w:rsidRPr="001278AF" w:rsidRDefault="006E54E6">
          <w:pPr>
            <w:pStyle w:val="21"/>
            <w:tabs>
              <w:tab w:val="right" w:leader="dot" w:pos="9344"/>
            </w:tabs>
            <w:rPr>
              <w:rFonts w:eastAsiaTheme="minorEastAsia"/>
              <w:noProof/>
              <w:lang w:val="uk-UA" w:eastAsia="uk-UA"/>
            </w:rPr>
          </w:pPr>
          <w:hyperlink w:anchor="_Toc111574905" w:history="1">
            <w:r w:rsidR="00183CA3" w:rsidRPr="001278AF">
              <w:rPr>
                <w:rStyle w:val="a8"/>
                <w:b/>
                <w:bCs/>
                <w:noProof/>
                <w:lang w:val="uk-UA"/>
              </w:rPr>
              <w:t>Рекомендована література та джерела</w:t>
            </w:r>
            <w:r w:rsidR="00183CA3" w:rsidRPr="001278AF">
              <w:rPr>
                <w:noProof/>
                <w:webHidden/>
                <w:lang w:val="uk-UA"/>
              </w:rPr>
              <w:tab/>
            </w:r>
            <w:r w:rsidR="00183CA3" w:rsidRPr="001278AF">
              <w:rPr>
                <w:noProof/>
                <w:webHidden/>
                <w:lang w:val="uk-UA"/>
              </w:rPr>
              <w:fldChar w:fldCharType="begin"/>
            </w:r>
            <w:r w:rsidR="00183CA3" w:rsidRPr="001278AF">
              <w:rPr>
                <w:noProof/>
                <w:webHidden/>
                <w:lang w:val="uk-UA"/>
              </w:rPr>
              <w:instrText xml:space="preserve"> PAGEREF _Toc111574905 \h </w:instrText>
            </w:r>
            <w:r w:rsidR="00183CA3" w:rsidRPr="001278AF">
              <w:rPr>
                <w:noProof/>
                <w:webHidden/>
                <w:lang w:val="uk-UA"/>
              </w:rPr>
            </w:r>
            <w:r w:rsidR="00183CA3" w:rsidRPr="001278AF">
              <w:rPr>
                <w:noProof/>
                <w:webHidden/>
                <w:lang w:val="uk-UA"/>
              </w:rPr>
              <w:fldChar w:fldCharType="separate"/>
            </w:r>
            <w:r w:rsidR="00183CA3" w:rsidRPr="001278AF">
              <w:rPr>
                <w:noProof/>
                <w:webHidden/>
                <w:lang w:val="uk-UA"/>
              </w:rPr>
              <w:t>12</w:t>
            </w:r>
            <w:r w:rsidR="00183CA3" w:rsidRPr="001278AF">
              <w:rPr>
                <w:noProof/>
                <w:webHidden/>
                <w:lang w:val="uk-UA"/>
              </w:rPr>
              <w:fldChar w:fldCharType="end"/>
            </w:r>
          </w:hyperlink>
        </w:p>
        <w:p w14:paraId="5A9188C1" w14:textId="1BDCF03E" w:rsidR="001557C8" w:rsidRPr="001278AF" w:rsidRDefault="001557C8">
          <w:pPr>
            <w:rPr>
              <w:lang w:val="uk-UA"/>
            </w:rPr>
          </w:pPr>
          <w:r w:rsidRPr="001278AF">
            <w:rPr>
              <w:rFonts w:ascii="Times New Roman" w:hAnsi="Times New Roman" w:cs="Times New Roman"/>
              <w:sz w:val="24"/>
              <w:szCs w:val="24"/>
              <w:lang w:val="uk-UA"/>
            </w:rPr>
            <w:fldChar w:fldCharType="end"/>
          </w:r>
        </w:p>
      </w:sdtContent>
    </w:sdt>
    <w:p w14:paraId="78208722" w14:textId="77777777" w:rsidR="00965A54" w:rsidRPr="001278AF" w:rsidRDefault="00965A54" w:rsidP="001557C8">
      <w:pPr>
        <w:pStyle w:val="1"/>
        <w:spacing w:before="0" w:beforeAutospacing="0" w:after="0" w:afterAutospacing="0"/>
        <w:jc w:val="center"/>
        <w:rPr>
          <w:sz w:val="28"/>
          <w:szCs w:val="28"/>
          <w:lang w:val="uk-UA"/>
        </w:rPr>
      </w:pPr>
    </w:p>
    <w:p w14:paraId="2AC88B22" w14:textId="77777777" w:rsidR="000B38CE" w:rsidRPr="001278AF" w:rsidRDefault="000B38CE" w:rsidP="004A7640">
      <w:pPr>
        <w:pStyle w:val="ac"/>
        <w:spacing w:before="0" w:beforeAutospacing="0" w:after="0" w:afterAutospacing="0"/>
        <w:ind w:firstLine="567"/>
        <w:jc w:val="both"/>
      </w:pPr>
    </w:p>
    <w:p w14:paraId="53C650EE" w14:textId="6349F504" w:rsidR="00EF1452" w:rsidRPr="001278AF" w:rsidRDefault="001222FC" w:rsidP="001557C8">
      <w:pPr>
        <w:pStyle w:val="2"/>
        <w:numPr>
          <w:ilvl w:val="0"/>
          <w:numId w:val="16"/>
        </w:numPr>
        <w:rPr>
          <w:rStyle w:val="ab"/>
          <w:lang w:val="uk-UA"/>
        </w:rPr>
      </w:pPr>
      <w:bookmarkStart w:id="1" w:name="_Toc111574895"/>
      <w:r w:rsidRPr="001278AF">
        <w:rPr>
          <w:rStyle w:val="ab"/>
          <w:lang w:val="uk-UA"/>
        </w:rPr>
        <w:t>Навчальні програми</w:t>
      </w:r>
      <w:bookmarkEnd w:id="1"/>
    </w:p>
    <w:p w14:paraId="7A1BAF1F" w14:textId="4E6571BD" w:rsidR="00965A54" w:rsidRPr="001278AF" w:rsidRDefault="00965A54" w:rsidP="004A7640">
      <w:pPr>
        <w:pStyle w:val="a3"/>
        <w:keepLines/>
        <w:spacing w:after="0" w:line="240" w:lineRule="auto"/>
        <w:ind w:left="927"/>
        <w:jc w:val="both"/>
        <w:rPr>
          <w:rFonts w:ascii="Times New Roman" w:hAnsi="Times New Roman" w:cs="Times New Roman"/>
          <w:sz w:val="24"/>
          <w:szCs w:val="24"/>
          <w:lang w:val="uk-UA"/>
        </w:rPr>
      </w:pPr>
    </w:p>
    <w:p w14:paraId="3152B8B9" w14:textId="72DBF820" w:rsidR="00820D57" w:rsidRPr="001278AF" w:rsidRDefault="00820D57" w:rsidP="00FF609D">
      <w:pPr>
        <w:spacing w:after="0" w:line="240" w:lineRule="auto"/>
        <w:ind w:firstLine="709"/>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 xml:space="preserve">У 2022/23 н.р. </w:t>
      </w:r>
      <w:r w:rsidRPr="001278AF">
        <w:rPr>
          <w:rFonts w:ascii="Times New Roman" w:hAnsi="Times New Roman" w:cs="Times New Roman"/>
          <w:sz w:val="24"/>
          <w:szCs w:val="24"/>
          <w:lang w:val="uk-UA"/>
        </w:rPr>
        <w:t xml:space="preserve">технології у 5 кл. НУШ, трудове навчання (6-9 кл.), технології (10-11 кл.) та креслення у закладах загальної середньої освіти в 2022/2023 навчальному році </w:t>
      </w:r>
      <w:r w:rsidRPr="001278AF">
        <w:rPr>
          <w:rFonts w:ascii="Times New Roman" w:eastAsia="Times New Roman" w:hAnsi="Times New Roman" w:cs="Times New Roman"/>
          <w:color w:val="000000"/>
          <w:sz w:val="24"/>
          <w:szCs w:val="24"/>
          <w:lang w:val="uk-UA"/>
        </w:rPr>
        <w:t>будуть викладатися</w:t>
      </w:r>
      <w:r w:rsidR="001C11FA" w:rsidRPr="001278AF">
        <w:rPr>
          <w:rFonts w:ascii="Times New Roman" w:eastAsia="Times New Roman" w:hAnsi="Times New Roman" w:cs="Times New Roman"/>
          <w:color w:val="000000"/>
          <w:sz w:val="24"/>
          <w:szCs w:val="24"/>
          <w:lang w:val="uk-UA"/>
        </w:rPr>
        <w:t xml:space="preserve"> за такими Типовими освітніми програмами:</w:t>
      </w:r>
    </w:p>
    <w:p w14:paraId="56A0B40A" w14:textId="630EF9AB" w:rsidR="00820D57" w:rsidRPr="001278AF" w:rsidRDefault="00820D57" w:rsidP="00FF609D">
      <w:pPr>
        <w:numPr>
          <w:ilvl w:val="0"/>
          <w:numId w:val="8"/>
        </w:numPr>
        <w:spacing w:after="0" w:line="240" w:lineRule="auto"/>
        <w:ind w:left="0" w:firstLine="709"/>
        <w:jc w:val="both"/>
        <w:rPr>
          <w:rFonts w:ascii="Calibri" w:eastAsia="Calibri" w:hAnsi="Calibri" w:cs="Calibri"/>
          <w:sz w:val="24"/>
          <w:szCs w:val="24"/>
          <w:lang w:val="uk-UA"/>
        </w:rPr>
      </w:pPr>
      <w:r w:rsidRPr="001278AF">
        <w:rPr>
          <w:rFonts w:ascii="Times New Roman" w:eastAsia="Times New Roman" w:hAnsi="Times New Roman" w:cs="Times New Roman"/>
          <w:b/>
          <w:sz w:val="24"/>
          <w:szCs w:val="24"/>
          <w:lang w:val="uk-UA"/>
        </w:rPr>
        <w:t>у 5 класі</w:t>
      </w:r>
      <w:r w:rsidRPr="001278AF">
        <w:rPr>
          <w:rFonts w:ascii="Times New Roman" w:eastAsia="Times New Roman" w:hAnsi="Times New Roman" w:cs="Times New Roman"/>
          <w:sz w:val="24"/>
          <w:szCs w:val="24"/>
          <w:lang w:val="uk-UA"/>
        </w:rPr>
        <w:t xml:space="preserve"> – за Типовою освітньою програмою для 5-9 класів закладів загальної середньої освіти,</w:t>
      </w:r>
      <w:r w:rsidRPr="001278AF">
        <w:rPr>
          <w:rFonts w:ascii="Times New Roman" w:eastAsia="Times New Roman" w:hAnsi="Times New Roman" w:cs="Times New Roman"/>
          <w:color w:val="000000"/>
          <w:sz w:val="24"/>
          <w:szCs w:val="24"/>
          <w:lang w:val="uk-UA"/>
        </w:rPr>
        <w:t xml:space="preserve"> затвердженою наказом МОН України від 19.02.2021 № 235 (т</w:t>
      </w:r>
      <w:r w:rsidRPr="001278AF">
        <w:rPr>
          <w:rFonts w:ascii="Times New Roman" w:eastAsia="Times New Roman" w:hAnsi="Times New Roman" w:cs="Times New Roman"/>
          <w:sz w:val="24"/>
          <w:szCs w:val="24"/>
          <w:lang w:val="uk-UA"/>
        </w:rPr>
        <w:t xml:space="preserve">екст програми розміщено за </w:t>
      </w:r>
      <w:r w:rsidR="00094129" w:rsidRPr="001278AF">
        <w:rPr>
          <w:rFonts w:ascii="Times New Roman" w:eastAsia="Times New Roman" w:hAnsi="Times New Roman" w:cs="Times New Roman"/>
          <w:sz w:val="24"/>
          <w:szCs w:val="24"/>
          <w:lang w:val="uk-UA"/>
        </w:rPr>
        <w:t>покликанням</w:t>
      </w:r>
      <w:r w:rsidRPr="001278AF">
        <w:rPr>
          <w:rFonts w:ascii="Times New Roman" w:eastAsia="Times New Roman" w:hAnsi="Times New Roman" w:cs="Times New Roman"/>
          <w:sz w:val="24"/>
          <w:szCs w:val="24"/>
          <w:lang w:val="uk-UA"/>
        </w:rPr>
        <w:t xml:space="preserve">: </w:t>
      </w:r>
      <w:hyperlink r:id="rId8" w:history="1">
        <w:r w:rsidRPr="001278AF">
          <w:rPr>
            <w:rStyle w:val="a8"/>
            <w:rFonts w:ascii="Times New Roman" w:eastAsia="Times New Roman" w:hAnsi="Times New Roman" w:cs="Times New Roman"/>
            <w:color w:val="0563C1"/>
            <w:sz w:val="24"/>
            <w:szCs w:val="24"/>
            <w:lang w:val="uk-UA"/>
          </w:rPr>
          <w:t>https://mon.gov.ua/ua/npa/pro-zatverdzhennya-tipovoyi-osvitnoyi-programi-dlya-5-9-klasiv-zagalnoyi-serednoyi-osviti</w:t>
        </w:r>
      </w:hyperlink>
      <w:r w:rsidRPr="001278AF">
        <w:rPr>
          <w:rFonts w:ascii="Times New Roman" w:eastAsia="Times New Roman" w:hAnsi="Times New Roman" w:cs="Times New Roman"/>
          <w:sz w:val="24"/>
          <w:szCs w:val="24"/>
          <w:lang w:val="uk-UA"/>
        </w:rPr>
        <w:t>)</w:t>
      </w:r>
    </w:p>
    <w:p w14:paraId="6E27CC01" w14:textId="25417747" w:rsidR="00820D57" w:rsidRPr="001278AF" w:rsidRDefault="00820D57" w:rsidP="00FF609D">
      <w:pPr>
        <w:numPr>
          <w:ilvl w:val="0"/>
          <w:numId w:val="8"/>
        </w:numPr>
        <w:spacing w:after="0" w:line="240" w:lineRule="auto"/>
        <w:ind w:left="0" w:firstLine="709"/>
        <w:jc w:val="both"/>
        <w:rPr>
          <w:sz w:val="24"/>
          <w:szCs w:val="24"/>
          <w:lang w:val="uk-UA"/>
        </w:rPr>
      </w:pPr>
      <w:r w:rsidRPr="001278AF">
        <w:rPr>
          <w:rFonts w:ascii="Times New Roman" w:eastAsia="Times New Roman" w:hAnsi="Times New Roman" w:cs="Times New Roman"/>
          <w:b/>
          <w:color w:val="000000"/>
          <w:sz w:val="24"/>
          <w:szCs w:val="24"/>
          <w:lang w:val="uk-UA"/>
        </w:rPr>
        <w:t xml:space="preserve">у 6-9 класах – </w:t>
      </w:r>
      <w:r w:rsidRPr="001278AF">
        <w:rPr>
          <w:rFonts w:ascii="Times New Roman" w:eastAsia="Times New Roman" w:hAnsi="Times New Roman" w:cs="Times New Roman"/>
          <w:color w:val="000000"/>
          <w:sz w:val="24"/>
          <w:szCs w:val="24"/>
          <w:lang w:val="uk-UA"/>
        </w:rPr>
        <w:t>за Типовою освітньою програмою закладів загальної середньої освіти ІІ ступеня, затвердженою наказом МОН України від 20.04.2018 № 405 (т</w:t>
      </w:r>
      <w:r w:rsidRPr="001278AF">
        <w:rPr>
          <w:rFonts w:ascii="Times New Roman" w:eastAsia="Times New Roman" w:hAnsi="Times New Roman" w:cs="Times New Roman"/>
          <w:sz w:val="24"/>
          <w:szCs w:val="24"/>
          <w:lang w:val="uk-UA"/>
        </w:rPr>
        <w:t xml:space="preserve">екст програми розміщено за </w:t>
      </w:r>
      <w:r w:rsidR="00094129" w:rsidRPr="001278AF">
        <w:rPr>
          <w:rFonts w:ascii="Times New Roman" w:eastAsia="Times New Roman" w:hAnsi="Times New Roman" w:cs="Times New Roman"/>
          <w:sz w:val="24"/>
          <w:szCs w:val="24"/>
          <w:lang w:val="uk-UA"/>
        </w:rPr>
        <w:t>покликанням</w:t>
      </w:r>
      <w:r w:rsidRPr="001278AF">
        <w:rPr>
          <w:rFonts w:ascii="Times New Roman" w:eastAsia="Times New Roman" w:hAnsi="Times New Roman" w:cs="Times New Roman"/>
          <w:sz w:val="24"/>
          <w:szCs w:val="24"/>
          <w:lang w:val="uk-UA"/>
        </w:rPr>
        <w:t xml:space="preserve">: </w:t>
      </w:r>
      <w:hyperlink r:id="rId9" w:history="1">
        <w:r w:rsidRPr="001278AF">
          <w:rPr>
            <w:rStyle w:val="a8"/>
            <w:rFonts w:ascii="Times New Roman" w:eastAsia="Times New Roman" w:hAnsi="Times New Roman" w:cs="Times New Roman"/>
            <w:color w:val="0563C1"/>
            <w:sz w:val="24"/>
            <w:szCs w:val="24"/>
            <w:lang w:val="uk-UA"/>
          </w:rPr>
          <w:t>https://mon.gov.ua/ua/npa/pro-zatverdzhennya-tipovoyi-osvitnoyi-programi-zakladiv-zagalnoyi-serednoyi-osviti-ii-stupenya</w:t>
        </w:r>
      </w:hyperlink>
      <w:r w:rsidRPr="001278AF">
        <w:rPr>
          <w:rFonts w:ascii="Times New Roman" w:eastAsia="Times New Roman" w:hAnsi="Times New Roman" w:cs="Times New Roman"/>
          <w:sz w:val="24"/>
          <w:szCs w:val="24"/>
          <w:lang w:val="uk-UA"/>
        </w:rPr>
        <w:t>;</w:t>
      </w:r>
    </w:p>
    <w:p w14:paraId="07CA438B" w14:textId="3973EBD5" w:rsidR="00820D57" w:rsidRPr="001278AF" w:rsidRDefault="00820D57" w:rsidP="00FF609D">
      <w:pPr>
        <w:numPr>
          <w:ilvl w:val="0"/>
          <w:numId w:val="8"/>
        </w:numPr>
        <w:spacing w:after="0" w:line="240" w:lineRule="auto"/>
        <w:ind w:left="0" w:firstLine="709"/>
        <w:jc w:val="both"/>
        <w:rPr>
          <w:color w:val="000000"/>
          <w:sz w:val="24"/>
          <w:szCs w:val="24"/>
          <w:lang w:val="uk-UA"/>
        </w:rPr>
      </w:pPr>
      <w:r w:rsidRPr="001278AF">
        <w:rPr>
          <w:rFonts w:ascii="Times New Roman" w:eastAsia="Times New Roman" w:hAnsi="Times New Roman" w:cs="Times New Roman"/>
          <w:b/>
          <w:color w:val="000000"/>
          <w:sz w:val="24"/>
          <w:szCs w:val="24"/>
          <w:lang w:val="uk-UA"/>
        </w:rPr>
        <w:t>у 10-11 класах</w:t>
      </w:r>
      <w:r w:rsidRPr="001278AF">
        <w:rPr>
          <w:rFonts w:ascii="Times New Roman" w:eastAsia="Times New Roman" w:hAnsi="Times New Roman" w:cs="Times New Roman"/>
          <w:color w:val="000000"/>
          <w:sz w:val="24"/>
          <w:szCs w:val="24"/>
          <w:lang w:val="uk-UA"/>
        </w:rPr>
        <w:t xml:space="preserve"> – за Типовою освітньою програмою закладів загальної середньої освіти ІІІ ступеня, затвердженою наказом МОН від 23.10.2017 № 1407 (текст програми розміщено за </w:t>
      </w:r>
      <w:r w:rsidR="00C02AE2" w:rsidRPr="001278AF">
        <w:rPr>
          <w:rFonts w:ascii="Times New Roman" w:eastAsia="Times New Roman" w:hAnsi="Times New Roman" w:cs="Times New Roman"/>
          <w:color w:val="000000"/>
          <w:sz w:val="24"/>
          <w:szCs w:val="24"/>
          <w:lang w:val="uk-UA"/>
        </w:rPr>
        <w:t>пок</w:t>
      </w:r>
      <w:r w:rsidR="00FF609D" w:rsidRPr="001278AF">
        <w:rPr>
          <w:rFonts w:ascii="Times New Roman" w:eastAsia="Times New Roman" w:hAnsi="Times New Roman" w:cs="Times New Roman"/>
          <w:color w:val="000000"/>
          <w:sz w:val="24"/>
          <w:szCs w:val="24"/>
          <w:lang w:val="uk-UA"/>
        </w:rPr>
        <w:t>л</w:t>
      </w:r>
      <w:r w:rsidR="00C02AE2" w:rsidRPr="001278AF">
        <w:rPr>
          <w:rFonts w:ascii="Times New Roman" w:eastAsia="Times New Roman" w:hAnsi="Times New Roman" w:cs="Times New Roman"/>
          <w:color w:val="000000"/>
          <w:sz w:val="24"/>
          <w:szCs w:val="24"/>
          <w:lang w:val="uk-UA"/>
        </w:rPr>
        <w:t>иканням</w:t>
      </w:r>
      <w:r w:rsidRPr="001278AF">
        <w:rPr>
          <w:rFonts w:ascii="Times New Roman" w:eastAsia="Times New Roman" w:hAnsi="Times New Roman" w:cs="Times New Roman"/>
          <w:color w:val="000000"/>
          <w:sz w:val="24"/>
          <w:szCs w:val="24"/>
          <w:lang w:val="uk-UA"/>
        </w:rPr>
        <w:t xml:space="preserve">: </w:t>
      </w:r>
      <w:hyperlink r:id="rId10" w:history="1">
        <w:r w:rsidRPr="001278AF">
          <w:rPr>
            <w:rStyle w:val="a8"/>
            <w:rFonts w:ascii="Times New Roman" w:eastAsia="Times New Roman" w:hAnsi="Times New Roman" w:cs="Times New Roman"/>
            <w:color w:val="0563C1"/>
            <w:sz w:val="24"/>
            <w:szCs w:val="24"/>
            <w:lang w:val="uk-UA"/>
          </w:rPr>
          <w:t>https://mon.gov.ua/storage/app/uploads/public/5df/df0/a55/5dfdf0a55bb27111311045.pdf</w:t>
        </w:r>
      </w:hyperlink>
    </w:p>
    <w:p w14:paraId="24C942DE" w14:textId="58170501" w:rsidR="00820D57" w:rsidRPr="001278AF" w:rsidRDefault="00820D57" w:rsidP="00FF609D">
      <w:pPr>
        <w:pStyle w:val="a3"/>
        <w:keepLines/>
        <w:spacing w:after="0" w:line="240" w:lineRule="auto"/>
        <w:ind w:left="927" w:firstLine="709"/>
        <w:jc w:val="both"/>
        <w:rPr>
          <w:rFonts w:ascii="Times New Roman" w:hAnsi="Times New Roman" w:cs="Times New Roman"/>
          <w:sz w:val="24"/>
          <w:szCs w:val="24"/>
          <w:lang w:val="uk-UA"/>
        </w:rPr>
      </w:pPr>
    </w:p>
    <w:p w14:paraId="578B3E34" w14:textId="77777777" w:rsidR="00FF609D" w:rsidRPr="001278AF" w:rsidRDefault="00FF609D" w:rsidP="00FF609D">
      <w:pPr>
        <w:spacing w:after="0" w:line="240" w:lineRule="auto"/>
        <w:ind w:firstLine="709"/>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 xml:space="preserve">Відповідно до зазначених документів кількість годин на вивчення технологій/ трудового навчання </w:t>
      </w:r>
      <w:r w:rsidRPr="001278AF">
        <w:rPr>
          <w:rFonts w:ascii="Times New Roman" w:eastAsia="Times New Roman" w:hAnsi="Times New Roman" w:cs="Times New Roman"/>
          <w:iCs/>
          <w:color w:val="000000"/>
          <w:sz w:val="24"/>
          <w:szCs w:val="24"/>
          <w:lang w:val="uk-UA"/>
        </w:rPr>
        <w:t>у закладах загальної середньої освіти</w:t>
      </w:r>
      <w:r w:rsidRPr="001278AF">
        <w:rPr>
          <w:rFonts w:ascii="Times New Roman" w:eastAsia="Times New Roman" w:hAnsi="Times New Roman" w:cs="Times New Roman"/>
          <w:color w:val="000000"/>
          <w:sz w:val="24"/>
          <w:szCs w:val="24"/>
          <w:lang w:val="uk-UA"/>
        </w:rPr>
        <w:t xml:space="preserve"> у новому навчальному році представлено у </w:t>
      </w:r>
      <w:r w:rsidRPr="001278AF">
        <w:rPr>
          <w:rFonts w:ascii="Times New Roman" w:eastAsia="Times New Roman" w:hAnsi="Times New Roman" w:cs="Times New Roman"/>
          <w:iCs/>
          <w:color w:val="000000"/>
          <w:sz w:val="24"/>
          <w:szCs w:val="24"/>
          <w:lang w:val="uk-UA"/>
        </w:rPr>
        <w:t>таблиці 1.</w:t>
      </w:r>
    </w:p>
    <w:p w14:paraId="69AAB23D" w14:textId="77777777" w:rsidR="00F2047A" w:rsidRDefault="00F2047A" w:rsidP="00FF609D">
      <w:pPr>
        <w:spacing w:after="0" w:line="240" w:lineRule="auto"/>
        <w:ind w:firstLine="709"/>
        <w:jc w:val="right"/>
        <w:rPr>
          <w:rFonts w:ascii="Times New Roman" w:eastAsia="Times New Roman" w:hAnsi="Times New Roman" w:cs="Times New Roman"/>
          <w:iCs/>
          <w:color w:val="000000"/>
          <w:sz w:val="24"/>
          <w:szCs w:val="24"/>
          <w:lang w:val="uk-UA"/>
        </w:rPr>
      </w:pPr>
    </w:p>
    <w:p w14:paraId="13DE46AE" w14:textId="5484B8DB" w:rsidR="00FF609D" w:rsidRPr="001278AF" w:rsidRDefault="00FF609D" w:rsidP="00FF609D">
      <w:pPr>
        <w:spacing w:after="0" w:line="240" w:lineRule="auto"/>
        <w:ind w:firstLine="709"/>
        <w:jc w:val="right"/>
        <w:rPr>
          <w:rFonts w:ascii="Times New Roman" w:eastAsia="Times New Roman" w:hAnsi="Times New Roman" w:cs="Times New Roman"/>
          <w:iCs/>
          <w:color w:val="000000"/>
          <w:sz w:val="24"/>
          <w:szCs w:val="24"/>
          <w:lang w:val="uk-UA"/>
        </w:rPr>
      </w:pPr>
      <w:r w:rsidRPr="001278AF">
        <w:rPr>
          <w:rFonts w:ascii="Times New Roman" w:eastAsia="Times New Roman" w:hAnsi="Times New Roman" w:cs="Times New Roman"/>
          <w:iCs/>
          <w:color w:val="000000"/>
          <w:sz w:val="24"/>
          <w:szCs w:val="24"/>
          <w:lang w:val="uk-UA"/>
        </w:rPr>
        <w:t>Таблиця 1</w:t>
      </w:r>
    </w:p>
    <w:p w14:paraId="514A495E" w14:textId="77777777" w:rsidR="00FF609D" w:rsidRPr="001278AF" w:rsidRDefault="00FF609D" w:rsidP="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lastRenderedPageBreak/>
        <w:t>Кількість годин</w:t>
      </w:r>
    </w:p>
    <w:p w14:paraId="29ED71EB" w14:textId="0E0E5054" w:rsidR="00FF609D" w:rsidRPr="001278AF" w:rsidRDefault="00FF609D" w:rsidP="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на викладання технологій</w:t>
      </w:r>
      <w:r w:rsidR="001C11FA" w:rsidRPr="001278AF">
        <w:rPr>
          <w:rFonts w:ascii="Times New Roman" w:eastAsia="Times New Roman" w:hAnsi="Times New Roman" w:cs="Times New Roman"/>
          <w:b/>
          <w:color w:val="000000"/>
          <w:sz w:val="24"/>
          <w:szCs w:val="24"/>
          <w:lang w:val="uk-UA"/>
        </w:rPr>
        <w:t xml:space="preserve"> та </w:t>
      </w:r>
      <w:r w:rsidRPr="001278AF">
        <w:rPr>
          <w:rFonts w:ascii="Times New Roman" w:eastAsia="Times New Roman" w:hAnsi="Times New Roman" w:cs="Times New Roman"/>
          <w:b/>
          <w:color w:val="000000"/>
          <w:sz w:val="24"/>
          <w:szCs w:val="24"/>
          <w:lang w:val="uk-UA"/>
        </w:rPr>
        <w:t xml:space="preserve">трудового навчання </w:t>
      </w:r>
    </w:p>
    <w:p w14:paraId="153804E3" w14:textId="77777777" w:rsidR="00FF609D" w:rsidRPr="001278AF" w:rsidRDefault="00FF609D" w:rsidP="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у закладах загальної середньої освіти</w:t>
      </w:r>
    </w:p>
    <w:p w14:paraId="21203B01" w14:textId="77777777" w:rsidR="00FF609D" w:rsidRPr="001278AF" w:rsidRDefault="00FF609D" w:rsidP="00FF609D">
      <w:pPr>
        <w:spacing w:after="0" w:line="240" w:lineRule="auto"/>
        <w:jc w:val="both"/>
        <w:rPr>
          <w:rFonts w:ascii="Times New Roman" w:eastAsia="Times New Roman" w:hAnsi="Times New Roman" w:cs="Times New Roman"/>
          <w:b/>
          <w:color w:val="000000"/>
          <w:sz w:val="24"/>
          <w:szCs w:val="24"/>
          <w:lang w:val="uk-UA"/>
        </w:rPr>
      </w:pP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2342"/>
        <w:gridCol w:w="891"/>
        <w:gridCol w:w="892"/>
        <w:gridCol w:w="892"/>
        <w:gridCol w:w="893"/>
        <w:gridCol w:w="1116"/>
        <w:gridCol w:w="1071"/>
      </w:tblGrid>
      <w:tr w:rsidR="00FF609D" w:rsidRPr="001278AF" w14:paraId="38B05837" w14:textId="77777777" w:rsidTr="001C11FA">
        <w:trPr>
          <w:jc w:val="center"/>
        </w:trPr>
        <w:tc>
          <w:tcPr>
            <w:tcW w:w="1953" w:type="dxa"/>
            <w:vMerge w:val="restart"/>
            <w:tcBorders>
              <w:top w:val="single" w:sz="4" w:space="0" w:color="000000"/>
              <w:left w:val="single" w:sz="4" w:space="0" w:color="000000"/>
              <w:bottom w:val="single" w:sz="4" w:space="0" w:color="000000"/>
              <w:right w:val="single" w:sz="4" w:space="0" w:color="000000"/>
            </w:tcBorders>
            <w:hideMark/>
          </w:tcPr>
          <w:p w14:paraId="6C84543A" w14:textId="77777777" w:rsidR="00FF609D" w:rsidRPr="001278AF" w:rsidRDefault="00FF609D">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b/>
                <w:color w:val="000000"/>
                <w:sz w:val="24"/>
                <w:szCs w:val="24"/>
                <w:lang w:val="uk-UA"/>
              </w:rPr>
              <w:t>Предмет</w:t>
            </w:r>
          </w:p>
        </w:tc>
        <w:tc>
          <w:tcPr>
            <w:tcW w:w="8097" w:type="dxa"/>
            <w:gridSpan w:val="7"/>
            <w:tcBorders>
              <w:top w:val="single" w:sz="4" w:space="0" w:color="000000"/>
              <w:left w:val="single" w:sz="4" w:space="0" w:color="000000"/>
              <w:bottom w:val="single" w:sz="4" w:space="0" w:color="000000"/>
              <w:right w:val="single" w:sz="4" w:space="0" w:color="000000"/>
            </w:tcBorders>
            <w:hideMark/>
          </w:tcPr>
          <w:p w14:paraId="2BA01E1F" w14:textId="77777777" w:rsidR="00FF609D" w:rsidRPr="001278AF" w:rsidRDefault="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Класи</w:t>
            </w:r>
          </w:p>
        </w:tc>
      </w:tr>
      <w:tr w:rsidR="00FF609D" w:rsidRPr="001278AF" w14:paraId="7637C099" w14:textId="77777777" w:rsidTr="001C11FA">
        <w:trPr>
          <w:jc w:val="center"/>
        </w:trPr>
        <w:tc>
          <w:tcPr>
            <w:tcW w:w="1953" w:type="dxa"/>
            <w:vMerge/>
            <w:tcBorders>
              <w:top w:val="single" w:sz="4" w:space="0" w:color="000000"/>
              <w:left w:val="single" w:sz="4" w:space="0" w:color="000000"/>
              <w:bottom w:val="single" w:sz="4" w:space="0" w:color="000000"/>
              <w:right w:val="single" w:sz="4" w:space="0" w:color="000000"/>
            </w:tcBorders>
            <w:vAlign w:val="center"/>
            <w:hideMark/>
          </w:tcPr>
          <w:p w14:paraId="6034FE5C" w14:textId="77777777" w:rsidR="00FF609D" w:rsidRPr="001278AF" w:rsidRDefault="00FF609D">
            <w:pPr>
              <w:spacing w:after="0"/>
              <w:rPr>
                <w:rFonts w:ascii="Times New Roman" w:eastAsia="Times New Roman" w:hAnsi="Times New Roman" w:cs="Times New Roman"/>
                <w:color w:val="000000"/>
                <w:sz w:val="24"/>
                <w:szCs w:val="24"/>
                <w:lang w:val="uk-UA"/>
              </w:rPr>
            </w:pPr>
          </w:p>
        </w:tc>
        <w:tc>
          <w:tcPr>
            <w:tcW w:w="2342" w:type="dxa"/>
            <w:tcBorders>
              <w:top w:val="single" w:sz="4" w:space="0" w:color="000000"/>
              <w:left w:val="single" w:sz="4" w:space="0" w:color="000000"/>
              <w:bottom w:val="single" w:sz="4" w:space="0" w:color="000000"/>
              <w:right w:val="single" w:sz="4" w:space="0" w:color="000000"/>
            </w:tcBorders>
            <w:hideMark/>
          </w:tcPr>
          <w:p w14:paraId="6C0EFB17" w14:textId="77777777" w:rsidR="00FF609D" w:rsidRPr="001278AF" w:rsidRDefault="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5-й</w:t>
            </w:r>
          </w:p>
        </w:tc>
        <w:tc>
          <w:tcPr>
            <w:tcW w:w="891" w:type="dxa"/>
            <w:tcBorders>
              <w:top w:val="single" w:sz="4" w:space="0" w:color="000000"/>
              <w:left w:val="single" w:sz="4" w:space="0" w:color="000000"/>
              <w:bottom w:val="single" w:sz="4" w:space="0" w:color="000000"/>
              <w:right w:val="single" w:sz="4" w:space="0" w:color="000000"/>
            </w:tcBorders>
            <w:hideMark/>
          </w:tcPr>
          <w:p w14:paraId="15C3A23C" w14:textId="77777777" w:rsidR="00FF609D" w:rsidRPr="001278AF" w:rsidRDefault="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6-й</w:t>
            </w:r>
          </w:p>
        </w:tc>
        <w:tc>
          <w:tcPr>
            <w:tcW w:w="892" w:type="dxa"/>
            <w:tcBorders>
              <w:top w:val="single" w:sz="4" w:space="0" w:color="000000"/>
              <w:left w:val="single" w:sz="4" w:space="0" w:color="000000"/>
              <w:bottom w:val="single" w:sz="4" w:space="0" w:color="000000"/>
              <w:right w:val="single" w:sz="4" w:space="0" w:color="000000"/>
            </w:tcBorders>
            <w:hideMark/>
          </w:tcPr>
          <w:p w14:paraId="0D339B76" w14:textId="77777777" w:rsidR="00FF609D" w:rsidRPr="001278AF" w:rsidRDefault="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7-й</w:t>
            </w:r>
          </w:p>
        </w:tc>
        <w:tc>
          <w:tcPr>
            <w:tcW w:w="892" w:type="dxa"/>
            <w:tcBorders>
              <w:top w:val="single" w:sz="4" w:space="0" w:color="000000"/>
              <w:left w:val="single" w:sz="4" w:space="0" w:color="000000"/>
              <w:bottom w:val="single" w:sz="4" w:space="0" w:color="000000"/>
              <w:right w:val="single" w:sz="4" w:space="0" w:color="000000"/>
            </w:tcBorders>
            <w:hideMark/>
          </w:tcPr>
          <w:p w14:paraId="0FDFB22C" w14:textId="77777777" w:rsidR="00FF609D" w:rsidRPr="001278AF" w:rsidRDefault="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8-й</w:t>
            </w:r>
          </w:p>
        </w:tc>
        <w:tc>
          <w:tcPr>
            <w:tcW w:w="893" w:type="dxa"/>
            <w:tcBorders>
              <w:top w:val="single" w:sz="4" w:space="0" w:color="000000"/>
              <w:left w:val="single" w:sz="4" w:space="0" w:color="000000"/>
              <w:bottom w:val="single" w:sz="4" w:space="0" w:color="000000"/>
              <w:right w:val="single" w:sz="4" w:space="0" w:color="000000"/>
            </w:tcBorders>
            <w:hideMark/>
          </w:tcPr>
          <w:p w14:paraId="13C2ED39" w14:textId="77777777" w:rsidR="00FF609D" w:rsidRPr="001278AF" w:rsidRDefault="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9-й</w:t>
            </w:r>
          </w:p>
        </w:tc>
        <w:tc>
          <w:tcPr>
            <w:tcW w:w="1116" w:type="dxa"/>
            <w:tcBorders>
              <w:top w:val="single" w:sz="4" w:space="0" w:color="000000"/>
              <w:left w:val="single" w:sz="4" w:space="0" w:color="000000"/>
              <w:bottom w:val="single" w:sz="4" w:space="0" w:color="000000"/>
              <w:right w:val="single" w:sz="4" w:space="0" w:color="000000"/>
            </w:tcBorders>
            <w:hideMark/>
          </w:tcPr>
          <w:p w14:paraId="38134FC4" w14:textId="77777777" w:rsidR="00FF609D" w:rsidRPr="001278AF" w:rsidRDefault="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10-й</w:t>
            </w:r>
          </w:p>
        </w:tc>
        <w:tc>
          <w:tcPr>
            <w:tcW w:w="1071" w:type="dxa"/>
            <w:tcBorders>
              <w:top w:val="single" w:sz="4" w:space="0" w:color="000000"/>
              <w:left w:val="single" w:sz="4" w:space="0" w:color="000000"/>
              <w:bottom w:val="single" w:sz="4" w:space="0" w:color="000000"/>
              <w:right w:val="single" w:sz="4" w:space="0" w:color="000000"/>
            </w:tcBorders>
            <w:hideMark/>
          </w:tcPr>
          <w:p w14:paraId="57E7E48C" w14:textId="77777777" w:rsidR="00FF609D" w:rsidRPr="001278AF" w:rsidRDefault="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11-й</w:t>
            </w:r>
          </w:p>
        </w:tc>
      </w:tr>
      <w:tr w:rsidR="00FF609D" w:rsidRPr="001278AF" w14:paraId="2CB32FA7" w14:textId="77777777" w:rsidTr="001C11FA">
        <w:trPr>
          <w:jc w:val="center"/>
        </w:trPr>
        <w:tc>
          <w:tcPr>
            <w:tcW w:w="1953" w:type="dxa"/>
            <w:vMerge/>
            <w:tcBorders>
              <w:top w:val="single" w:sz="4" w:space="0" w:color="000000"/>
              <w:left w:val="single" w:sz="4" w:space="0" w:color="000000"/>
              <w:bottom w:val="single" w:sz="4" w:space="0" w:color="000000"/>
              <w:right w:val="single" w:sz="4" w:space="0" w:color="000000"/>
            </w:tcBorders>
            <w:vAlign w:val="center"/>
            <w:hideMark/>
          </w:tcPr>
          <w:p w14:paraId="53E4A371" w14:textId="77777777" w:rsidR="00FF609D" w:rsidRPr="001278AF" w:rsidRDefault="00FF609D">
            <w:pPr>
              <w:spacing w:after="0"/>
              <w:rPr>
                <w:rFonts w:ascii="Times New Roman" w:eastAsia="Times New Roman" w:hAnsi="Times New Roman" w:cs="Times New Roman"/>
                <w:color w:val="000000"/>
                <w:sz w:val="24"/>
                <w:szCs w:val="24"/>
                <w:lang w:val="uk-UA"/>
              </w:rPr>
            </w:pPr>
          </w:p>
        </w:tc>
        <w:tc>
          <w:tcPr>
            <w:tcW w:w="8097" w:type="dxa"/>
            <w:gridSpan w:val="7"/>
            <w:tcBorders>
              <w:top w:val="single" w:sz="4" w:space="0" w:color="000000"/>
              <w:left w:val="single" w:sz="4" w:space="0" w:color="000000"/>
              <w:bottom w:val="single" w:sz="4" w:space="0" w:color="000000"/>
              <w:right w:val="single" w:sz="4" w:space="0" w:color="000000"/>
            </w:tcBorders>
            <w:hideMark/>
          </w:tcPr>
          <w:p w14:paraId="055F1B9E" w14:textId="77777777" w:rsidR="00FF609D" w:rsidRPr="001278AF" w:rsidRDefault="00FF609D">
            <w:pPr>
              <w:spacing w:after="0" w:line="240" w:lineRule="auto"/>
              <w:jc w:val="center"/>
              <w:rPr>
                <w:rFonts w:ascii="Times New Roman" w:eastAsia="Times New Roman" w:hAnsi="Times New Roman" w:cs="Times New Roman"/>
                <w:b/>
                <w:color w:val="000000"/>
                <w:sz w:val="24"/>
                <w:szCs w:val="24"/>
                <w:lang w:val="uk-UA"/>
              </w:rPr>
            </w:pPr>
            <w:r w:rsidRPr="001278AF">
              <w:rPr>
                <w:rFonts w:ascii="Times New Roman" w:eastAsia="Times New Roman" w:hAnsi="Times New Roman" w:cs="Times New Roman"/>
                <w:b/>
                <w:color w:val="000000"/>
                <w:sz w:val="24"/>
                <w:szCs w:val="24"/>
                <w:lang w:val="uk-UA"/>
              </w:rPr>
              <w:t>Кількість годин</w:t>
            </w:r>
          </w:p>
        </w:tc>
      </w:tr>
      <w:tr w:rsidR="001C11FA" w:rsidRPr="001278AF" w14:paraId="32D1765F" w14:textId="77777777" w:rsidTr="001C11FA">
        <w:trPr>
          <w:jc w:val="center"/>
        </w:trPr>
        <w:tc>
          <w:tcPr>
            <w:tcW w:w="1953" w:type="dxa"/>
            <w:tcBorders>
              <w:top w:val="single" w:sz="4" w:space="0" w:color="000000"/>
              <w:left w:val="single" w:sz="4" w:space="0" w:color="000000"/>
              <w:bottom w:val="single" w:sz="4" w:space="0" w:color="000000"/>
              <w:right w:val="single" w:sz="4" w:space="0" w:color="000000"/>
            </w:tcBorders>
            <w:hideMark/>
          </w:tcPr>
          <w:p w14:paraId="7137D66F" w14:textId="77777777"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sz w:val="24"/>
                <w:szCs w:val="24"/>
                <w:lang w:val="uk-UA"/>
              </w:rPr>
              <w:t>Технології</w:t>
            </w:r>
          </w:p>
        </w:tc>
        <w:tc>
          <w:tcPr>
            <w:tcW w:w="2342" w:type="dxa"/>
            <w:tcBorders>
              <w:top w:val="single" w:sz="4" w:space="0" w:color="000000"/>
              <w:left w:val="single" w:sz="4" w:space="0" w:color="000000"/>
              <w:bottom w:val="single" w:sz="4" w:space="0" w:color="000000"/>
              <w:right w:val="single" w:sz="4" w:space="0" w:color="000000"/>
            </w:tcBorders>
            <w:hideMark/>
          </w:tcPr>
          <w:p w14:paraId="062A4615" w14:textId="77777777" w:rsidR="001C11FA" w:rsidRPr="001278AF" w:rsidRDefault="001C11FA" w:rsidP="001C11FA">
            <w:pPr>
              <w:spacing w:after="0" w:line="240" w:lineRule="auto"/>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рекомендована – 2</w:t>
            </w:r>
          </w:p>
          <w:p w14:paraId="1ECF3A85" w14:textId="77777777" w:rsidR="001C11FA" w:rsidRPr="001278AF" w:rsidRDefault="001C11FA" w:rsidP="001C11FA">
            <w:pPr>
              <w:spacing w:after="0" w:line="240" w:lineRule="auto"/>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мінімальна – 1</w:t>
            </w:r>
          </w:p>
          <w:p w14:paraId="0F04BE36" w14:textId="2E8AC127" w:rsidR="001C11FA" w:rsidRPr="001278AF" w:rsidRDefault="001C11FA" w:rsidP="001C11FA">
            <w:pPr>
              <w:spacing w:after="0" w:line="240" w:lineRule="auto"/>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sz w:val="24"/>
                <w:szCs w:val="24"/>
                <w:lang w:val="uk-UA"/>
              </w:rPr>
              <w:t>максимальна – 3</w:t>
            </w:r>
          </w:p>
        </w:tc>
        <w:tc>
          <w:tcPr>
            <w:tcW w:w="891" w:type="dxa"/>
            <w:tcBorders>
              <w:top w:val="single" w:sz="4" w:space="0" w:color="000000"/>
              <w:left w:val="single" w:sz="4" w:space="0" w:color="000000"/>
              <w:bottom w:val="single" w:sz="4" w:space="0" w:color="000000"/>
              <w:right w:val="single" w:sz="4" w:space="0" w:color="000000"/>
            </w:tcBorders>
            <w:hideMark/>
          </w:tcPr>
          <w:p w14:paraId="4401D271" w14:textId="7B84C3B9"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sz w:val="24"/>
                <w:szCs w:val="24"/>
                <w:lang w:val="uk-UA"/>
              </w:rPr>
              <w:t>–</w:t>
            </w:r>
          </w:p>
        </w:tc>
        <w:tc>
          <w:tcPr>
            <w:tcW w:w="892" w:type="dxa"/>
            <w:tcBorders>
              <w:top w:val="single" w:sz="4" w:space="0" w:color="000000"/>
              <w:left w:val="single" w:sz="4" w:space="0" w:color="000000"/>
              <w:bottom w:val="single" w:sz="4" w:space="0" w:color="000000"/>
              <w:right w:val="single" w:sz="4" w:space="0" w:color="000000"/>
            </w:tcBorders>
            <w:hideMark/>
          </w:tcPr>
          <w:p w14:paraId="14F31511" w14:textId="027A87E9"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sz w:val="24"/>
                <w:szCs w:val="24"/>
                <w:lang w:val="uk-UA"/>
              </w:rPr>
              <w:t>–</w:t>
            </w:r>
          </w:p>
        </w:tc>
        <w:tc>
          <w:tcPr>
            <w:tcW w:w="892" w:type="dxa"/>
            <w:tcBorders>
              <w:top w:val="single" w:sz="4" w:space="0" w:color="000000"/>
              <w:left w:val="single" w:sz="4" w:space="0" w:color="000000"/>
              <w:bottom w:val="single" w:sz="4" w:space="0" w:color="000000"/>
              <w:right w:val="single" w:sz="4" w:space="0" w:color="000000"/>
            </w:tcBorders>
            <w:hideMark/>
          </w:tcPr>
          <w:p w14:paraId="4C7BE2C0" w14:textId="2D29C204"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sz w:val="24"/>
                <w:szCs w:val="24"/>
                <w:lang w:val="uk-UA"/>
              </w:rPr>
              <w:t>–</w:t>
            </w:r>
          </w:p>
        </w:tc>
        <w:tc>
          <w:tcPr>
            <w:tcW w:w="893" w:type="dxa"/>
            <w:tcBorders>
              <w:top w:val="single" w:sz="4" w:space="0" w:color="000000"/>
              <w:left w:val="single" w:sz="4" w:space="0" w:color="000000"/>
              <w:bottom w:val="single" w:sz="4" w:space="0" w:color="000000"/>
              <w:right w:val="single" w:sz="4" w:space="0" w:color="000000"/>
            </w:tcBorders>
            <w:hideMark/>
          </w:tcPr>
          <w:p w14:paraId="47B6B4B8" w14:textId="73F97FF8"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sz w:val="24"/>
                <w:szCs w:val="24"/>
                <w:lang w:val="uk-UA"/>
              </w:rPr>
              <w:t>–</w:t>
            </w:r>
          </w:p>
        </w:tc>
        <w:tc>
          <w:tcPr>
            <w:tcW w:w="1116" w:type="dxa"/>
            <w:tcBorders>
              <w:top w:val="single" w:sz="4" w:space="0" w:color="000000"/>
              <w:left w:val="single" w:sz="4" w:space="0" w:color="000000"/>
              <w:bottom w:val="single" w:sz="4" w:space="0" w:color="000000"/>
              <w:right w:val="single" w:sz="4" w:space="0" w:color="000000"/>
            </w:tcBorders>
            <w:hideMark/>
          </w:tcPr>
          <w:p w14:paraId="473FCFEF" w14:textId="7A8F2915" w:rsidR="001C11FA" w:rsidRPr="001278AF" w:rsidRDefault="001C11FA" w:rsidP="001C11FA">
            <w:pPr>
              <w:spacing w:after="0" w:line="240" w:lineRule="auto"/>
              <w:ind w:left="-108" w:right="-126"/>
              <w:jc w:val="center"/>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3</w:t>
            </w:r>
            <w:r w:rsidR="007E5538">
              <w:rPr>
                <w:rFonts w:ascii="Times New Roman" w:eastAsia="Times New Roman" w:hAnsi="Times New Roman" w:cs="Times New Roman"/>
                <w:sz w:val="24"/>
                <w:szCs w:val="24"/>
                <w:lang w:val="uk-UA"/>
              </w:rPr>
              <w:t xml:space="preserve"> </w:t>
            </w:r>
            <w:r w:rsidRPr="001278AF">
              <w:rPr>
                <w:rFonts w:ascii="Times New Roman" w:eastAsia="Times New Roman" w:hAnsi="Times New Roman" w:cs="Times New Roman"/>
                <w:sz w:val="24"/>
                <w:szCs w:val="24"/>
                <w:lang w:val="uk-UA"/>
              </w:rPr>
              <w:t>(або1, 1,5 або 2)</w:t>
            </w:r>
          </w:p>
        </w:tc>
        <w:tc>
          <w:tcPr>
            <w:tcW w:w="1071" w:type="dxa"/>
            <w:tcBorders>
              <w:top w:val="single" w:sz="4" w:space="0" w:color="000000"/>
              <w:left w:val="single" w:sz="4" w:space="0" w:color="000000"/>
              <w:bottom w:val="single" w:sz="4" w:space="0" w:color="000000"/>
              <w:right w:val="single" w:sz="4" w:space="0" w:color="000000"/>
            </w:tcBorders>
            <w:hideMark/>
          </w:tcPr>
          <w:p w14:paraId="7618DC89" w14:textId="6127F94C" w:rsidR="001C11FA" w:rsidRPr="001278AF" w:rsidRDefault="001C11FA" w:rsidP="001C11FA">
            <w:pPr>
              <w:spacing w:after="0" w:line="240" w:lineRule="auto"/>
              <w:ind w:left="-108" w:right="-126" w:firstLine="199"/>
              <w:jc w:val="center"/>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3</w:t>
            </w:r>
            <w:r w:rsidR="007E5538">
              <w:rPr>
                <w:rFonts w:ascii="Times New Roman" w:eastAsia="Times New Roman" w:hAnsi="Times New Roman" w:cs="Times New Roman"/>
                <w:sz w:val="24"/>
                <w:szCs w:val="24"/>
                <w:lang w:val="uk-UA"/>
              </w:rPr>
              <w:t xml:space="preserve"> </w:t>
            </w:r>
            <w:r w:rsidRPr="001278AF">
              <w:rPr>
                <w:rFonts w:ascii="Times New Roman" w:eastAsia="Times New Roman" w:hAnsi="Times New Roman" w:cs="Times New Roman"/>
                <w:sz w:val="24"/>
                <w:szCs w:val="24"/>
                <w:lang w:val="uk-UA"/>
              </w:rPr>
              <w:t>(або1, 1,5 або 2)</w:t>
            </w:r>
          </w:p>
        </w:tc>
      </w:tr>
      <w:tr w:rsidR="001C11FA" w:rsidRPr="001278AF" w14:paraId="56894245" w14:textId="77777777" w:rsidTr="001C11FA">
        <w:trPr>
          <w:jc w:val="center"/>
        </w:trPr>
        <w:tc>
          <w:tcPr>
            <w:tcW w:w="1953" w:type="dxa"/>
            <w:tcBorders>
              <w:top w:val="single" w:sz="4" w:space="0" w:color="000000"/>
              <w:left w:val="single" w:sz="4" w:space="0" w:color="000000"/>
              <w:bottom w:val="single" w:sz="4" w:space="0" w:color="000000"/>
              <w:right w:val="single" w:sz="4" w:space="0" w:color="000000"/>
            </w:tcBorders>
            <w:hideMark/>
          </w:tcPr>
          <w:p w14:paraId="28B6E511" w14:textId="77777777"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Трудове навчання</w:t>
            </w:r>
          </w:p>
        </w:tc>
        <w:tc>
          <w:tcPr>
            <w:tcW w:w="2342" w:type="dxa"/>
            <w:tcBorders>
              <w:top w:val="single" w:sz="4" w:space="0" w:color="000000"/>
              <w:left w:val="single" w:sz="4" w:space="0" w:color="000000"/>
              <w:bottom w:val="single" w:sz="4" w:space="0" w:color="000000"/>
              <w:right w:val="single" w:sz="4" w:space="0" w:color="000000"/>
            </w:tcBorders>
            <w:hideMark/>
          </w:tcPr>
          <w:p w14:paraId="0B7E8CC1" w14:textId="3173143F"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sz w:val="24"/>
                <w:szCs w:val="24"/>
                <w:lang w:val="uk-UA"/>
              </w:rPr>
              <w:t>–</w:t>
            </w:r>
          </w:p>
        </w:tc>
        <w:tc>
          <w:tcPr>
            <w:tcW w:w="891" w:type="dxa"/>
            <w:tcBorders>
              <w:top w:val="single" w:sz="4" w:space="0" w:color="000000"/>
              <w:left w:val="single" w:sz="4" w:space="0" w:color="000000"/>
              <w:bottom w:val="single" w:sz="4" w:space="0" w:color="000000"/>
              <w:right w:val="single" w:sz="4" w:space="0" w:color="000000"/>
            </w:tcBorders>
            <w:hideMark/>
          </w:tcPr>
          <w:p w14:paraId="10EA77D9" w14:textId="77777777"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2</w:t>
            </w:r>
          </w:p>
        </w:tc>
        <w:tc>
          <w:tcPr>
            <w:tcW w:w="892" w:type="dxa"/>
            <w:tcBorders>
              <w:top w:val="single" w:sz="4" w:space="0" w:color="000000"/>
              <w:left w:val="single" w:sz="4" w:space="0" w:color="000000"/>
              <w:bottom w:val="single" w:sz="4" w:space="0" w:color="000000"/>
              <w:right w:val="single" w:sz="4" w:space="0" w:color="000000"/>
            </w:tcBorders>
            <w:hideMark/>
          </w:tcPr>
          <w:p w14:paraId="0E0467FF" w14:textId="77777777"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1</w:t>
            </w:r>
          </w:p>
        </w:tc>
        <w:tc>
          <w:tcPr>
            <w:tcW w:w="892" w:type="dxa"/>
            <w:tcBorders>
              <w:top w:val="single" w:sz="4" w:space="0" w:color="000000"/>
              <w:left w:val="single" w:sz="4" w:space="0" w:color="000000"/>
              <w:bottom w:val="single" w:sz="4" w:space="0" w:color="000000"/>
              <w:right w:val="single" w:sz="4" w:space="0" w:color="000000"/>
            </w:tcBorders>
            <w:hideMark/>
          </w:tcPr>
          <w:p w14:paraId="5A1662E6" w14:textId="77777777"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1</w:t>
            </w:r>
          </w:p>
        </w:tc>
        <w:tc>
          <w:tcPr>
            <w:tcW w:w="893" w:type="dxa"/>
            <w:tcBorders>
              <w:top w:val="single" w:sz="4" w:space="0" w:color="000000"/>
              <w:left w:val="single" w:sz="4" w:space="0" w:color="000000"/>
              <w:bottom w:val="single" w:sz="4" w:space="0" w:color="000000"/>
              <w:right w:val="single" w:sz="4" w:space="0" w:color="000000"/>
            </w:tcBorders>
            <w:hideMark/>
          </w:tcPr>
          <w:p w14:paraId="27DCF36A" w14:textId="77777777"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1</w:t>
            </w:r>
          </w:p>
        </w:tc>
        <w:tc>
          <w:tcPr>
            <w:tcW w:w="1116" w:type="dxa"/>
            <w:tcBorders>
              <w:top w:val="single" w:sz="4" w:space="0" w:color="000000"/>
              <w:left w:val="single" w:sz="4" w:space="0" w:color="000000"/>
              <w:bottom w:val="single" w:sz="4" w:space="0" w:color="000000"/>
              <w:right w:val="single" w:sz="4" w:space="0" w:color="000000"/>
            </w:tcBorders>
            <w:hideMark/>
          </w:tcPr>
          <w:p w14:paraId="6272E586" w14:textId="5C793FD7"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sz w:val="24"/>
                <w:szCs w:val="24"/>
                <w:lang w:val="uk-UA"/>
              </w:rPr>
              <w:t>–</w:t>
            </w:r>
          </w:p>
        </w:tc>
        <w:tc>
          <w:tcPr>
            <w:tcW w:w="1071" w:type="dxa"/>
            <w:tcBorders>
              <w:top w:val="single" w:sz="4" w:space="0" w:color="000000"/>
              <w:left w:val="single" w:sz="4" w:space="0" w:color="000000"/>
              <w:bottom w:val="single" w:sz="4" w:space="0" w:color="000000"/>
              <w:right w:val="single" w:sz="4" w:space="0" w:color="000000"/>
            </w:tcBorders>
            <w:hideMark/>
          </w:tcPr>
          <w:p w14:paraId="6CDC3279" w14:textId="4A899C8F" w:rsidR="001C11FA" w:rsidRPr="001278AF" w:rsidRDefault="001C11FA" w:rsidP="001C11FA">
            <w:pPr>
              <w:spacing w:after="0" w:line="240" w:lineRule="auto"/>
              <w:jc w:val="center"/>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sz w:val="24"/>
                <w:szCs w:val="24"/>
                <w:lang w:val="uk-UA"/>
              </w:rPr>
              <w:t>–</w:t>
            </w:r>
          </w:p>
        </w:tc>
      </w:tr>
    </w:tbl>
    <w:p w14:paraId="3AD3790E" w14:textId="77777777" w:rsidR="00820D57" w:rsidRPr="001278AF" w:rsidRDefault="00820D57" w:rsidP="004A7640">
      <w:pPr>
        <w:pStyle w:val="a3"/>
        <w:keepLines/>
        <w:spacing w:after="0" w:line="240" w:lineRule="auto"/>
        <w:ind w:left="927"/>
        <w:jc w:val="both"/>
        <w:rPr>
          <w:rFonts w:ascii="Times New Roman" w:hAnsi="Times New Roman" w:cs="Times New Roman"/>
          <w:sz w:val="24"/>
          <w:szCs w:val="24"/>
          <w:lang w:val="uk-UA"/>
        </w:rPr>
      </w:pPr>
    </w:p>
    <w:p w14:paraId="38C271B2" w14:textId="7F7E5E05" w:rsidR="003E720A" w:rsidRPr="001278AF" w:rsidRDefault="005A510D" w:rsidP="004A7640">
      <w:pPr>
        <w:pStyle w:val="a3"/>
        <w:keepLines/>
        <w:spacing w:before="240" w:after="240" w:line="240" w:lineRule="auto"/>
        <w:ind w:left="0"/>
        <w:jc w:val="center"/>
        <w:rPr>
          <w:rFonts w:ascii="Times New Roman" w:hAnsi="Times New Roman" w:cs="Times New Roman"/>
          <w:b/>
          <w:sz w:val="24"/>
          <w:szCs w:val="24"/>
          <w:lang w:val="uk-UA"/>
        </w:rPr>
      </w:pPr>
      <w:r w:rsidRPr="001278AF">
        <w:rPr>
          <w:rFonts w:ascii="Times New Roman" w:hAnsi="Times New Roman" w:cs="Times New Roman"/>
          <w:b/>
          <w:sz w:val="24"/>
          <w:szCs w:val="24"/>
          <w:lang w:val="uk-UA"/>
        </w:rPr>
        <w:t>Технології (трудове навчання)</w:t>
      </w:r>
      <w:r w:rsidR="00F904D1" w:rsidRPr="001278AF">
        <w:rPr>
          <w:rFonts w:ascii="Times New Roman" w:hAnsi="Times New Roman" w:cs="Times New Roman"/>
          <w:b/>
          <w:sz w:val="24"/>
          <w:szCs w:val="24"/>
          <w:lang w:val="uk-UA"/>
        </w:rPr>
        <w:t xml:space="preserve"> </w:t>
      </w:r>
    </w:p>
    <w:p w14:paraId="1A891225" w14:textId="77777777" w:rsidR="00F904D1" w:rsidRPr="001278AF" w:rsidRDefault="00BB06D5" w:rsidP="004A7640">
      <w:pPr>
        <w:pStyle w:val="a3"/>
        <w:keepLines/>
        <w:spacing w:before="240" w:after="240" w:line="240" w:lineRule="auto"/>
        <w:ind w:left="0" w:firstLine="567"/>
        <w:jc w:val="both"/>
        <w:rPr>
          <w:rFonts w:ascii="Times New Roman" w:hAnsi="Times New Roman" w:cs="Times New Roman"/>
          <w:b/>
          <w:sz w:val="24"/>
          <w:szCs w:val="24"/>
          <w:lang w:val="uk-UA"/>
        </w:rPr>
      </w:pPr>
      <w:r w:rsidRPr="001278AF">
        <w:rPr>
          <w:rFonts w:ascii="Times New Roman" w:hAnsi="Times New Roman" w:cs="Times New Roman"/>
          <w:b/>
          <w:sz w:val="24"/>
          <w:szCs w:val="24"/>
          <w:lang w:val="uk-UA"/>
        </w:rPr>
        <w:t xml:space="preserve">5 клас </w:t>
      </w:r>
      <w:r w:rsidR="00F904D1" w:rsidRPr="001278AF">
        <w:rPr>
          <w:rFonts w:ascii="Times New Roman" w:hAnsi="Times New Roman" w:cs="Times New Roman"/>
          <w:b/>
          <w:sz w:val="24"/>
          <w:szCs w:val="24"/>
          <w:lang w:val="uk-UA"/>
        </w:rPr>
        <w:t>НУШ</w:t>
      </w:r>
    </w:p>
    <w:p w14:paraId="271CB8D5" w14:textId="3B755A86" w:rsidR="00BB06D5" w:rsidRPr="001278AF" w:rsidRDefault="00BB06D5" w:rsidP="004A7640">
      <w:pPr>
        <w:pStyle w:val="a3"/>
        <w:keepLines/>
        <w:spacing w:before="240" w:after="240" w:line="240" w:lineRule="auto"/>
        <w:ind w:left="0" w:firstLine="567"/>
        <w:jc w:val="both"/>
        <w:rPr>
          <w:rFonts w:ascii="Times New Roman" w:hAnsi="Times New Roman" w:cs="Times New Roman"/>
          <w:sz w:val="24"/>
          <w:szCs w:val="24"/>
          <w:lang w:val="uk-UA"/>
        </w:rPr>
      </w:pPr>
      <w:r w:rsidRPr="001278AF">
        <w:rPr>
          <w:rFonts w:ascii="Times New Roman" w:eastAsia="Times New Roman" w:hAnsi="Times New Roman" w:cs="Times New Roman"/>
          <w:b/>
          <w:sz w:val="24"/>
          <w:szCs w:val="24"/>
          <w:lang w:val="uk-UA" w:eastAsia="ru-RU"/>
        </w:rPr>
        <w:t>‒</w:t>
      </w:r>
      <w:r w:rsidR="005A510D" w:rsidRPr="001278AF">
        <w:rPr>
          <w:rFonts w:ascii="Times New Roman" w:eastAsia="Times New Roman" w:hAnsi="Times New Roman" w:cs="Times New Roman"/>
          <w:b/>
          <w:sz w:val="24"/>
          <w:szCs w:val="24"/>
          <w:lang w:val="uk-UA" w:eastAsia="ru-RU"/>
        </w:rPr>
        <w:t xml:space="preserve"> </w:t>
      </w:r>
      <w:r w:rsidR="005A510D" w:rsidRPr="001278AF">
        <w:rPr>
          <w:rFonts w:ascii="Times New Roman" w:hAnsi="Times New Roman" w:cs="Times New Roman"/>
          <w:sz w:val="24"/>
          <w:szCs w:val="24"/>
          <w:lang w:val="uk-UA"/>
        </w:rPr>
        <w:t>Модельна навчальна програма «</w:t>
      </w:r>
      <w:r w:rsidR="00174531" w:rsidRPr="001278AF">
        <w:rPr>
          <w:rFonts w:ascii="Times New Roman" w:hAnsi="Times New Roman" w:cs="Times New Roman"/>
          <w:sz w:val="24"/>
          <w:szCs w:val="24"/>
          <w:lang w:val="uk-UA"/>
        </w:rPr>
        <w:t>Технології</w:t>
      </w:r>
      <w:r w:rsidR="005A510D" w:rsidRPr="001278AF">
        <w:rPr>
          <w:rFonts w:ascii="Times New Roman" w:hAnsi="Times New Roman" w:cs="Times New Roman"/>
          <w:sz w:val="24"/>
          <w:szCs w:val="24"/>
          <w:lang w:val="uk-UA"/>
        </w:rPr>
        <w:t>. 5</w:t>
      </w:r>
      <w:r w:rsidR="00174531" w:rsidRPr="001278AF">
        <w:rPr>
          <w:rFonts w:ascii="Times New Roman" w:hAnsi="Times New Roman" w:cs="Times New Roman"/>
          <w:sz w:val="24"/>
          <w:szCs w:val="24"/>
          <w:lang w:val="uk-UA"/>
        </w:rPr>
        <w:t>-</w:t>
      </w:r>
      <w:r w:rsidR="005A510D" w:rsidRPr="001278AF">
        <w:rPr>
          <w:rFonts w:ascii="Times New Roman" w:hAnsi="Times New Roman" w:cs="Times New Roman"/>
          <w:sz w:val="24"/>
          <w:szCs w:val="24"/>
          <w:lang w:val="uk-UA"/>
        </w:rPr>
        <w:t xml:space="preserve">6 </w:t>
      </w:r>
      <w:r w:rsidR="00174531" w:rsidRPr="001278AF">
        <w:rPr>
          <w:rFonts w:ascii="Times New Roman" w:hAnsi="Times New Roman" w:cs="Times New Roman"/>
          <w:sz w:val="24"/>
          <w:szCs w:val="24"/>
          <w:lang w:val="uk-UA"/>
        </w:rPr>
        <w:t>класи</w:t>
      </w:r>
      <w:r w:rsidR="005A510D" w:rsidRPr="001278AF">
        <w:rPr>
          <w:rFonts w:ascii="Times New Roman" w:hAnsi="Times New Roman" w:cs="Times New Roman"/>
          <w:sz w:val="24"/>
          <w:szCs w:val="24"/>
          <w:lang w:val="uk-UA"/>
        </w:rPr>
        <w:t>» для закладів загальної середньої освіти (автори Кільдеров</w:t>
      </w:r>
      <w:r w:rsidR="004D06E4" w:rsidRPr="001278AF">
        <w:rPr>
          <w:rFonts w:ascii="Times New Roman" w:hAnsi="Times New Roman" w:cs="Times New Roman"/>
          <w:sz w:val="24"/>
          <w:szCs w:val="24"/>
          <w:lang w:val="uk-UA"/>
        </w:rPr>
        <w:t> </w:t>
      </w:r>
      <w:r w:rsidR="005A510D" w:rsidRPr="001278AF">
        <w:rPr>
          <w:rFonts w:ascii="Times New Roman" w:hAnsi="Times New Roman" w:cs="Times New Roman"/>
          <w:sz w:val="24"/>
          <w:szCs w:val="24"/>
          <w:lang w:val="uk-UA"/>
        </w:rPr>
        <w:t>Д.Е., Мачача</w:t>
      </w:r>
      <w:r w:rsidR="004D06E4" w:rsidRPr="001278AF">
        <w:rPr>
          <w:rFonts w:ascii="Times New Roman" w:hAnsi="Times New Roman" w:cs="Times New Roman"/>
          <w:sz w:val="24"/>
          <w:szCs w:val="24"/>
          <w:lang w:val="uk-UA"/>
        </w:rPr>
        <w:t> </w:t>
      </w:r>
      <w:r w:rsidR="005A510D" w:rsidRPr="001278AF">
        <w:rPr>
          <w:rFonts w:ascii="Times New Roman" w:hAnsi="Times New Roman" w:cs="Times New Roman"/>
          <w:sz w:val="24"/>
          <w:szCs w:val="24"/>
          <w:lang w:val="uk-UA"/>
        </w:rPr>
        <w:t>Т.С., Юрженко</w:t>
      </w:r>
      <w:r w:rsidR="004D06E4" w:rsidRPr="001278AF">
        <w:rPr>
          <w:rFonts w:ascii="Times New Roman" w:hAnsi="Times New Roman" w:cs="Times New Roman"/>
          <w:sz w:val="24"/>
          <w:szCs w:val="24"/>
          <w:lang w:val="uk-UA"/>
        </w:rPr>
        <w:t> </w:t>
      </w:r>
      <w:r w:rsidR="005A510D" w:rsidRPr="001278AF">
        <w:rPr>
          <w:rFonts w:ascii="Times New Roman" w:hAnsi="Times New Roman" w:cs="Times New Roman"/>
          <w:sz w:val="24"/>
          <w:szCs w:val="24"/>
          <w:lang w:val="uk-UA"/>
        </w:rPr>
        <w:t>В.В., Луп’як</w:t>
      </w:r>
      <w:r w:rsidR="004D06E4" w:rsidRPr="001278AF">
        <w:rPr>
          <w:rFonts w:ascii="Times New Roman" w:hAnsi="Times New Roman" w:cs="Times New Roman"/>
          <w:sz w:val="24"/>
          <w:szCs w:val="24"/>
          <w:lang w:val="uk-UA"/>
        </w:rPr>
        <w:t> </w:t>
      </w:r>
      <w:r w:rsidR="005A510D" w:rsidRPr="001278AF">
        <w:rPr>
          <w:rFonts w:ascii="Times New Roman" w:hAnsi="Times New Roman" w:cs="Times New Roman"/>
          <w:sz w:val="24"/>
          <w:szCs w:val="24"/>
          <w:lang w:val="uk-UA"/>
        </w:rPr>
        <w:t>Д.М.)</w:t>
      </w:r>
      <w:r w:rsidR="00F54AA7" w:rsidRPr="001278AF">
        <w:rPr>
          <w:rFonts w:ascii="Times New Roman" w:hAnsi="Times New Roman" w:cs="Times New Roman"/>
          <w:sz w:val="24"/>
          <w:szCs w:val="24"/>
          <w:lang w:val="uk-UA"/>
        </w:rPr>
        <w:t>, р</w:t>
      </w:r>
      <w:r w:rsidR="005A510D" w:rsidRPr="001278AF">
        <w:rPr>
          <w:rFonts w:ascii="Times New Roman" w:hAnsi="Times New Roman" w:cs="Times New Roman"/>
          <w:sz w:val="24"/>
          <w:szCs w:val="24"/>
          <w:lang w:val="uk-UA"/>
        </w:rPr>
        <w:t>екомендовано Міністерством освіти і науки України» (наказ Міністерства освіти і науки України від 12.07.2021 № 795);</w:t>
      </w:r>
    </w:p>
    <w:p w14:paraId="32DF856C" w14:textId="5C8C326E" w:rsidR="005A510D" w:rsidRPr="001278AF" w:rsidRDefault="00F54AA7" w:rsidP="004A7640">
      <w:pPr>
        <w:pStyle w:val="a3"/>
        <w:keepLines/>
        <w:spacing w:before="240" w:after="240" w:line="240" w:lineRule="auto"/>
        <w:ind w:left="0" w:firstLine="567"/>
        <w:jc w:val="both"/>
        <w:rPr>
          <w:rFonts w:ascii="Times New Roman" w:hAnsi="Times New Roman" w:cs="Times New Roman"/>
          <w:sz w:val="24"/>
          <w:szCs w:val="24"/>
          <w:lang w:val="uk-UA"/>
        </w:rPr>
      </w:pPr>
      <w:r w:rsidRPr="001278AF">
        <w:rPr>
          <w:rFonts w:ascii="Times New Roman" w:eastAsia="Times New Roman" w:hAnsi="Times New Roman" w:cs="Times New Roman"/>
          <w:b/>
          <w:sz w:val="24"/>
          <w:szCs w:val="24"/>
          <w:lang w:val="uk-UA" w:eastAsia="ru-RU"/>
        </w:rPr>
        <w:t xml:space="preserve">‒ </w:t>
      </w:r>
      <w:r w:rsidR="005A510D" w:rsidRPr="001278AF">
        <w:rPr>
          <w:rFonts w:ascii="Times New Roman" w:hAnsi="Times New Roman" w:cs="Times New Roman"/>
          <w:sz w:val="24"/>
          <w:szCs w:val="24"/>
          <w:lang w:val="uk-UA"/>
        </w:rPr>
        <w:t>Модельна навчальна програма «Технології. 5-6 класи» для закладів загальної середньої освіти (автори Терещук</w:t>
      </w:r>
      <w:r w:rsidR="004D06E4" w:rsidRPr="001278AF">
        <w:rPr>
          <w:rFonts w:ascii="Times New Roman" w:hAnsi="Times New Roman" w:cs="Times New Roman"/>
          <w:sz w:val="24"/>
          <w:szCs w:val="24"/>
          <w:lang w:val="uk-UA"/>
        </w:rPr>
        <w:t> </w:t>
      </w:r>
      <w:r w:rsidR="005A510D" w:rsidRPr="001278AF">
        <w:rPr>
          <w:rFonts w:ascii="Times New Roman" w:hAnsi="Times New Roman" w:cs="Times New Roman"/>
          <w:sz w:val="24"/>
          <w:szCs w:val="24"/>
          <w:lang w:val="uk-UA"/>
        </w:rPr>
        <w:t>А.І., Абрамова</w:t>
      </w:r>
      <w:r w:rsidR="004D06E4" w:rsidRPr="001278AF">
        <w:rPr>
          <w:rFonts w:ascii="Times New Roman" w:hAnsi="Times New Roman" w:cs="Times New Roman"/>
          <w:sz w:val="24"/>
          <w:szCs w:val="24"/>
          <w:lang w:val="uk-UA"/>
        </w:rPr>
        <w:t> </w:t>
      </w:r>
      <w:r w:rsidR="005A510D" w:rsidRPr="001278AF">
        <w:rPr>
          <w:rFonts w:ascii="Times New Roman" w:hAnsi="Times New Roman" w:cs="Times New Roman"/>
          <w:sz w:val="24"/>
          <w:szCs w:val="24"/>
          <w:lang w:val="uk-UA"/>
        </w:rPr>
        <w:t>О.В., Гащак</w:t>
      </w:r>
      <w:r w:rsidR="004D06E4" w:rsidRPr="001278AF">
        <w:rPr>
          <w:rFonts w:ascii="Times New Roman" w:hAnsi="Times New Roman" w:cs="Times New Roman"/>
          <w:sz w:val="24"/>
          <w:szCs w:val="24"/>
          <w:lang w:val="uk-UA"/>
        </w:rPr>
        <w:t> </w:t>
      </w:r>
      <w:r w:rsidR="005A510D" w:rsidRPr="001278AF">
        <w:rPr>
          <w:rFonts w:ascii="Times New Roman" w:hAnsi="Times New Roman" w:cs="Times New Roman"/>
          <w:sz w:val="24"/>
          <w:szCs w:val="24"/>
          <w:lang w:val="uk-UA"/>
        </w:rPr>
        <w:t>В.М., Павич</w:t>
      </w:r>
      <w:r w:rsidR="004D06E4" w:rsidRPr="001278AF">
        <w:rPr>
          <w:rFonts w:ascii="Times New Roman" w:hAnsi="Times New Roman" w:cs="Times New Roman"/>
          <w:sz w:val="24"/>
          <w:szCs w:val="24"/>
          <w:lang w:val="uk-UA"/>
        </w:rPr>
        <w:t> </w:t>
      </w:r>
      <w:r w:rsidR="005A510D" w:rsidRPr="001278AF">
        <w:rPr>
          <w:rFonts w:ascii="Times New Roman" w:hAnsi="Times New Roman" w:cs="Times New Roman"/>
          <w:sz w:val="24"/>
          <w:szCs w:val="24"/>
          <w:lang w:val="uk-UA"/>
        </w:rPr>
        <w:t>Н.М.)</w:t>
      </w:r>
      <w:r w:rsidRPr="001278AF">
        <w:rPr>
          <w:rFonts w:ascii="Times New Roman" w:hAnsi="Times New Roman" w:cs="Times New Roman"/>
          <w:sz w:val="24"/>
          <w:szCs w:val="24"/>
          <w:lang w:val="uk-UA"/>
        </w:rPr>
        <w:t>, р</w:t>
      </w:r>
      <w:r w:rsidR="005A510D" w:rsidRPr="001278AF">
        <w:rPr>
          <w:rFonts w:ascii="Times New Roman" w:hAnsi="Times New Roman" w:cs="Times New Roman"/>
          <w:sz w:val="24"/>
          <w:szCs w:val="24"/>
          <w:lang w:val="uk-UA"/>
        </w:rPr>
        <w:t>екомендовано Міністерством освіти і науки України» (наказ Міністерства освіти і науки України від 12.07.2021 № 795)</w:t>
      </w:r>
      <w:r w:rsidR="006036E3" w:rsidRPr="001278AF">
        <w:rPr>
          <w:rFonts w:ascii="Times New Roman" w:hAnsi="Times New Roman" w:cs="Times New Roman"/>
          <w:sz w:val="24"/>
          <w:szCs w:val="24"/>
          <w:lang w:val="uk-UA"/>
        </w:rPr>
        <w:t>;</w:t>
      </w:r>
    </w:p>
    <w:p w14:paraId="793413CC" w14:textId="4A1C0D9F" w:rsidR="005A510D" w:rsidRPr="001278AF" w:rsidRDefault="00F54AA7" w:rsidP="004A7640">
      <w:pPr>
        <w:pStyle w:val="a3"/>
        <w:keepLines/>
        <w:spacing w:before="240" w:after="240" w:line="240" w:lineRule="auto"/>
        <w:ind w:left="0" w:firstLine="567"/>
        <w:jc w:val="both"/>
        <w:rPr>
          <w:rFonts w:ascii="Times New Roman" w:hAnsi="Times New Roman" w:cs="Times New Roman"/>
          <w:sz w:val="24"/>
          <w:szCs w:val="24"/>
          <w:lang w:val="uk-UA"/>
        </w:rPr>
      </w:pPr>
      <w:r w:rsidRPr="001278AF">
        <w:rPr>
          <w:rFonts w:ascii="Times New Roman" w:eastAsia="Times New Roman" w:hAnsi="Times New Roman" w:cs="Times New Roman"/>
          <w:b/>
          <w:sz w:val="24"/>
          <w:szCs w:val="24"/>
          <w:lang w:val="uk-UA" w:eastAsia="ru-RU"/>
        </w:rPr>
        <w:t xml:space="preserve">‒ </w:t>
      </w:r>
      <w:r w:rsidR="005A510D" w:rsidRPr="001278AF">
        <w:rPr>
          <w:rFonts w:ascii="Times New Roman" w:hAnsi="Times New Roman" w:cs="Times New Roman"/>
          <w:sz w:val="24"/>
          <w:szCs w:val="24"/>
          <w:lang w:val="uk-UA"/>
        </w:rPr>
        <w:t>Модельна навчальна програма «Технології. 5-6 класи» для закладів загальної середньої освіти (автор Туташинський В.І.)</w:t>
      </w:r>
      <w:r w:rsidRPr="001278AF">
        <w:rPr>
          <w:rFonts w:ascii="Times New Roman" w:hAnsi="Times New Roman" w:cs="Times New Roman"/>
          <w:sz w:val="24"/>
          <w:szCs w:val="24"/>
          <w:lang w:val="uk-UA"/>
        </w:rPr>
        <w:t>, р</w:t>
      </w:r>
      <w:r w:rsidR="005A510D" w:rsidRPr="001278AF">
        <w:rPr>
          <w:rFonts w:ascii="Times New Roman" w:hAnsi="Times New Roman" w:cs="Times New Roman"/>
          <w:sz w:val="24"/>
          <w:szCs w:val="24"/>
          <w:lang w:val="uk-UA"/>
        </w:rPr>
        <w:t>екомендовано Міністерством освіти і науки України» (наказ Міністерства освіти і науки України від 12.07.2021 № 795)</w:t>
      </w:r>
      <w:r w:rsidR="006036E3" w:rsidRPr="001278AF">
        <w:rPr>
          <w:rFonts w:ascii="Times New Roman" w:hAnsi="Times New Roman" w:cs="Times New Roman"/>
          <w:sz w:val="24"/>
          <w:szCs w:val="24"/>
          <w:lang w:val="uk-UA"/>
        </w:rPr>
        <w:t>;</w:t>
      </w:r>
    </w:p>
    <w:p w14:paraId="224C8436" w14:textId="03D4DBD3" w:rsidR="005A510D" w:rsidRPr="001278AF" w:rsidRDefault="00F54AA7" w:rsidP="004A7640">
      <w:pPr>
        <w:pStyle w:val="a3"/>
        <w:keepLines/>
        <w:spacing w:before="240" w:after="240" w:line="240" w:lineRule="auto"/>
        <w:ind w:left="0" w:firstLine="567"/>
        <w:jc w:val="both"/>
        <w:rPr>
          <w:rFonts w:ascii="Times New Roman" w:hAnsi="Times New Roman" w:cs="Times New Roman"/>
          <w:sz w:val="24"/>
          <w:szCs w:val="24"/>
          <w:lang w:val="uk-UA"/>
        </w:rPr>
      </w:pPr>
      <w:r w:rsidRPr="001278AF">
        <w:rPr>
          <w:rFonts w:ascii="Times New Roman" w:eastAsia="Times New Roman" w:hAnsi="Times New Roman" w:cs="Times New Roman"/>
          <w:b/>
          <w:sz w:val="24"/>
          <w:szCs w:val="24"/>
          <w:lang w:val="uk-UA" w:eastAsia="ru-RU"/>
        </w:rPr>
        <w:t xml:space="preserve">‒ </w:t>
      </w:r>
      <w:r w:rsidR="006036E3" w:rsidRPr="001278AF">
        <w:rPr>
          <w:rFonts w:ascii="Times New Roman" w:hAnsi="Times New Roman" w:cs="Times New Roman"/>
          <w:sz w:val="24"/>
          <w:szCs w:val="24"/>
          <w:lang w:val="uk-UA"/>
        </w:rPr>
        <w:t>Модельна навчальна програма «Технології. 5-6 класи» для закладів загальної середньої освіти (автори Ходзицька І.Ю., Горобець О.В., Медвідь О.Ю., Пасічна Т.С, Приходько Ю.М.)</w:t>
      </w:r>
      <w:r w:rsidRPr="001278AF">
        <w:rPr>
          <w:rFonts w:ascii="Times New Roman" w:hAnsi="Times New Roman" w:cs="Times New Roman"/>
          <w:sz w:val="24"/>
          <w:szCs w:val="24"/>
          <w:lang w:val="uk-UA"/>
        </w:rPr>
        <w:t>, р</w:t>
      </w:r>
      <w:r w:rsidR="006036E3" w:rsidRPr="001278AF">
        <w:rPr>
          <w:rFonts w:ascii="Times New Roman" w:hAnsi="Times New Roman" w:cs="Times New Roman"/>
          <w:sz w:val="24"/>
          <w:szCs w:val="24"/>
          <w:lang w:val="uk-UA"/>
        </w:rPr>
        <w:t>екомендовано Міністерством освіти і науки України» (наказ Міністерства освіти і науки України від 12.07.2021 № 795);</w:t>
      </w:r>
    </w:p>
    <w:p w14:paraId="29E48058" w14:textId="3E1C779A" w:rsidR="006036E3" w:rsidRPr="001278AF" w:rsidRDefault="006036E3" w:rsidP="004A7640">
      <w:pPr>
        <w:pStyle w:val="a3"/>
        <w:keepLines/>
        <w:spacing w:before="240" w:after="240" w:line="240" w:lineRule="auto"/>
        <w:ind w:left="0" w:firstLine="567"/>
        <w:jc w:val="both"/>
        <w:rPr>
          <w:rFonts w:ascii="Times New Roman" w:hAnsi="Times New Roman" w:cs="Times New Roman"/>
          <w:sz w:val="24"/>
          <w:szCs w:val="24"/>
          <w:lang w:val="uk-UA"/>
        </w:rPr>
      </w:pPr>
    </w:p>
    <w:p w14:paraId="65251B4C" w14:textId="4F0E8159" w:rsidR="006036E3" w:rsidRPr="001278AF" w:rsidRDefault="006036E3" w:rsidP="004A7640">
      <w:pPr>
        <w:pStyle w:val="a3"/>
        <w:keepLines/>
        <w:spacing w:before="240" w:after="240" w:line="240" w:lineRule="auto"/>
        <w:ind w:left="0" w:firstLine="567"/>
        <w:jc w:val="center"/>
        <w:rPr>
          <w:rStyle w:val="ab"/>
          <w:rFonts w:ascii="Times New Roman" w:hAnsi="Times New Roman" w:cs="Times New Roman"/>
          <w:color w:val="000000"/>
          <w:sz w:val="24"/>
          <w:szCs w:val="24"/>
          <w:bdr w:val="none" w:sz="0" w:space="0" w:color="auto" w:frame="1"/>
          <w:shd w:val="clear" w:color="auto" w:fill="FFFFFF"/>
          <w:lang w:val="uk-UA"/>
        </w:rPr>
      </w:pPr>
      <w:r w:rsidRPr="001278AF">
        <w:rPr>
          <w:rStyle w:val="ab"/>
          <w:rFonts w:ascii="Times New Roman" w:hAnsi="Times New Roman" w:cs="Times New Roman"/>
          <w:color w:val="000000"/>
          <w:sz w:val="24"/>
          <w:szCs w:val="24"/>
          <w:bdr w:val="none" w:sz="0" w:space="0" w:color="auto" w:frame="1"/>
          <w:shd w:val="clear" w:color="auto" w:fill="FFFFFF"/>
          <w:lang w:val="uk-UA"/>
        </w:rPr>
        <w:t>Міжгалузеві інтегровані курси</w:t>
      </w:r>
    </w:p>
    <w:p w14:paraId="7A851BA1" w14:textId="77777777" w:rsidR="006036E3" w:rsidRPr="001278AF" w:rsidRDefault="006036E3" w:rsidP="004A7640">
      <w:pPr>
        <w:pStyle w:val="a3"/>
        <w:keepLines/>
        <w:spacing w:before="240" w:after="240" w:line="240" w:lineRule="auto"/>
        <w:ind w:left="0" w:firstLine="567"/>
        <w:jc w:val="both"/>
        <w:rPr>
          <w:rFonts w:ascii="Times New Roman" w:hAnsi="Times New Roman" w:cs="Times New Roman"/>
          <w:sz w:val="24"/>
          <w:szCs w:val="24"/>
          <w:lang w:val="uk-UA"/>
        </w:rPr>
      </w:pPr>
    </w:p>
    <w:p w14:paraId="7227AC48" w14:textId="5847205C" w:rsidR="005A510D" w:rsidRPr="001278AF" w:rsidRDefault="00F54AA7" w:rsidP="004A7640">
      <w:pPr>
        <w:pStyle w:val="a3"/>
        <w:keepLines/>
        <w:spacing w:before="240" w:after="240" w:line="240" w:lineRule="auto"/>
        <w:ind w:left="0" w:firstLine="567"/>
        <w:jc w:val="both"/>
        <w:rPr>
          <w:rFonts w:ascii="Times New Roman" w:hAnsi="Times New Roman" w:cs="Times New Roman"/>
          <w:sz w:val="24"/>
          <w:szCs w:val="24"/>
          <w:lang w:val="uk-UA"/>
        </w:rPr>
      </w:pPr>
      <w:r w:rsidRPr="001278AF">
        <w:rPr>
          <w:rFonts w:ascii="Times New Roman" w:eastAsia="Times New Roman" w:hAnsi="Times New Roman" w:cs="Times New Roman"/>
          <w:b/>
          <w:sz w:val="24"/>
          <w:szCs w:val="24"/>
          <w:lang w:val="uk-UA" w:eastAsia="ru-RU"/>
        </w:rPr>
        <w:t xml:space="preserve">‒ </w:t>
      </w:r>
      <w:r w:rsidR="006036E3" w:rsidRPr="001278AF">
        <w:rPr>
          <w:rFonts w:ascii="Times New Roman" w:hAnsi="Times New Roman" w:cs="Times New Roman"/>
          <w:sz w:val="24"/>
          <w:szCs w:val="24"/>
          <w:lang w:val="uk-UA"/>
        </w:rPr>
        <w:t>Модельна навчальна програма «Робототехніка. 5</w:t>
      </w:r>
      <w:r w:rsidRPr="001278AF">
        <w:rPr>
          <w:rFonts w:ascii="Times New Roman" w:hAnsi="Times New Roman" w:cs="Times New Roman"/>
          <w:sz w:val="24"/>
          <w:szCs w:val="24"/>
          <w:lang w:val="uk-UA"/>
        </w:rPr>
        <w:t>-</w:t>
      </w:r>
      <w:r w:rsidR="006036E3" w:rsidRPr="001278AF">
        <w:rPr>
          <w:rFonts w:ascii="Times New Roman" w:hAnsi="Times New Roman" w:cs="Times New Roman"/>
          <w:sz w:val="24"/>
          <w:szCs w:val="24"/>
          <w:lang w:val="uk-UA"/>
        </w:rPr>
        <w:t>6 класи» для закладів загальної середньої освіти (авт. Сокол І. М., Ченцов О. М.) Рекомендовано Міністерством освіти і науки України Наказ Міністерства освіти і науки України від 12.07.2021 № 795 (у редакції наказу Міністерства освіти і науки України від 29.09.2021 № 1031);</w:t>
      </w:r>
    </w:p>
    <w:p w14:paraId="4FAED0DA" w14:textId="1B6567E4" w:rsidR="006036E3" w:rsidRPr="001278AF" w:rsidRDefault="00F54AA7" w:rsidP="004A7640">
      <w:pPr>
        <w:pStyle w:val="a3"/>
        <w:keepLines/>
        <w:spacing w:before="240" w:after="240" w:line="240" w:lineRule="auto"/>
        <w:ind w:left="0" w:firstLine="567"/>
        <w:jc w:val="both"/>
        <w:rPr>
          <w:rFonts w:ascii="Times New Roman" w:hAnsi="Times New Roman" w:cs="Times New Roman"/>
          <w:b/>
          <w:sz w:val="24"/>
          <w:szCs w:val="24"/>
          <w:lang w:val="uk-UA"/>
        </w:rPr>
      </w:pPr>
      <w:r w:rsidRPr="001278AF">
        <w:rPr>
          <w:rFonts w:ascii="Times New Roman" w:eastAsia="Times New Roman" w:hAnsi="Times New Roman" w:cs="Times New Roman"/>
          <w:b/>
          <w:sz w:val="24"/>
          <w:szCs w:val="24"/>
          <w:lang w:val="uk-UA" w:eastAsia="ru-RU"/>
        </w:rPr>
        <w:t xml:space="preserve">‒ </w:t>
      </w:r>
      <w:r w:rsidR="006036E3" w:rsidRPr="001278AF">
        <w:rPr>
          <w:rFonts w:ascii="Times New Roman" w:hAnsi="Times New Roman" w:cs="Times New Roman"/>
          <w:sz w:val="24"/>
          <w:szCs w:val="24"/>
          <w:lang w:val="uk-UA"/>
        </w:rPr>
        <w:t>Модельна навчальна програма «SТEM. 5-6 класи (міжгалузевий інтегрований курс)» для закладів загальної середньої освіти (авт. Бутурліна О.В., Артєм’єва О.Є.) «Рекомендовано Міністерством освіти і науки України» наказ Міністерства освіти і науки України від 12.07.2021 № 795 (у редакції наказу Міністерства освіти і науки від 29.09.2021 № 1031)</w:t>
      </w:r>
    </w:p>
    <w:p w14:paraId="07BDB0F1" w14:textId="77777777" w:rsidR="00BB06D5" w:rsidRPr="001278AF" w:rsidRDefault="00BB06D5" w:rsidP="004A7640">
      <w:pPr>
        <w:pStyle w:val="a3"/>
        <w:keepLines/>
        <w:spacing w:before="240" w:after="240" w:line="240" w:lineRule="auto"/>
        <w:ind w:left="0"/>
        <w:jc w:val="both"/>
        <w:rPr>
          <w:rFonts w:ascii="Times New Roman" w:hAnsi="Times New Roman" w:cs="Times New Roman"/>
          <w:b/>
          <w:sz w:val="24"/>
          <w:szCs w:val="24"/>
          <w:lang w:val="uk-UA"/>
        </w:rPr>
      </w:pPr>
    </w:p>
    <w:p w14:paraId="1D214335" w14:textId="77777777" w:rsidR="00F904D1" w:rsidRPr="001278AF" w:rsidRDefault="000355BF" w:rsidP="004A7640">
      <w:pPr>
        <w:pStyle w:val="a3"/>
        <w:keepLines/>
        <w:spacing w:after="0" w:line="240" w:lineRule="auto"/>
        <w:ind w:left="0" w:firstLine="567"/>
        <w:jc w:val="both"/>
        <w:rPr>
          <w:rFonts w:ascii="Times New Roman" w:eastAsia="Times New Roman" w:hAnsi="Times New Roman" w:cs="Times New Roman"/>
          <w:b/>
          <w:sz w:val="24"/>
          <w:szCs w:val="24"/>
          <w:lang w:val="uk-UA" w:eastAsia="ru-RU"/>
        </w:rPr>
      </w:pPr>
      <w:r w:rsidRPr="001278AF">
        <w:rPr>
          <w:rFonts w:ascii="Times New Roman" w:eastAsia="Times New Roman" w:hAnsi="Times New Roman" w:cs="Times New Roman"/>
          <w:b/>
          <w:sz w:val="24"/>
          <w:szCs w:val="24"/>
          <w:lang w:val="uk-UA" w:eastAsia="ru-RU"/>
        </w:rPr>
        <w:t>6</w:t>
      </w:r>
      <w:r w:rsidR="00965A54" w:rsidRPr="001278AF">
        <w:rPr>
          <w:rFonts w:ascii="Times New Roman" w:eastAsia="Times New Roman" w:hAnsi="Times New Roman" w:cs="Times New Roman"/>
          <w:b/>
          <w:sz w:val="24"/>
          <w:szCs w:val="24"/>
          <w:lang w:val="uk-UA" w:eastAsia="ru-RU"/>
        </w:rPr>
        <w:t>-9 класи</w:t>
      </w:r>
    </w:p>
    <w:p w14:paraId="16908AD0" w14:textId="097782BA" w:rsidR="00965A54" w:rsidRPr="001278AF" w:rsidRDefault="00965A54"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eastAsia="Times New Roman" w:hAnsi="Times New Roman" w:cs="Times New Roman"/>
          <w:b/>
          <w:sz w:val="24"/>
          <w:szCs w:val="24"/>
          <w:lang w:val="uk-UA" w:eastAsia="ru-RU"/>
        </w:rPr>
        <w:t xml:space="preserve"> </w:t>
      </w:r>
      <w:r w:rsidR="0040001F" w:rsidRPr="001278AF">
        <w:rPr>
          <w:rFonts w:ascii="Times New Roman" w:eastAsia="Times New Roman" w:hAnsi="Times New Roman" w:cs="Times New Roman"/>
          <w:b/>
          <w:sz w:val="24"/>
          <w:szCs w:val="24"/>
          <w:lang w:val="uk-UA" w:eastAsia="ru-RU"/>
        </w:rPr>
        <w:t xml:space="preserve">‒ </w:t>
      </w:r>
      <w:r w:rsidRPr="001278AF">
        <w:rPr>
          <w:rFonts w:ascii="Times New Roman" w:hAnsi="Times New Roman" w:cs="Times New Roman"/>
          <w:sz w:val="24"/>
          <w:szCs w:val="24"/>
          <w:lang w:val="uk-UA"/>
        </w:rPr>
        <w:t>Програма для загальноосвітніх навчальних закладів «Трудове</w:t>
      </w:r>
      <w:r w:rsidR="001823BE" w:rsidRPr="001278AF">
        <w:rPr>
          <w:rFonts w:ascii="Times New Roman" w:hAnsi="Times New Roman" w:cs="Times New Roman"/>
          <w:sz w:val="24"/>
          <w:szCs w:val="24"/>
          <w:lang w:val="uk-UA"/>
        </w:rPr>
        <w:t xml:space="preserve"> </w:t>
      </w:r>
      <w:r w:rsidRPr="001278AF">
        <w:rPr>
          <w:rFonts w:ascii="Times New Roman" w:hAnsi="Times New Roman" w:cs="Times New Roman"/>
          <w:sz w:val="24"/>
          <w:szCs w:val="24"/>
          <w:lang w:val="uk-UA"/>
        </w:rPr>
        <w:t>навчання: 5-9 класи»</w:t>
      </w:r>
      <w:r w:rsidR="0040001F" w:rsidRPr="001278AF">
        <w:rPr>
          <w:rFonts w:ascii="Times New Roman" w:hAnsi="Times New Roman" w:cs="Times New Roman"/>
          <w:sz w:val="24"/>
          <w:szCs w:val="24"/>
          <w:lang w:val="uk-UA"/>
        </w:rPr>
        <w:t xml:space="preserve">, </w:t>
      </w:r>
      <w:r w:rsidRPr="001278AF">
        <w:rPr>
          <w:rFonts w:ascii="Times New Roman" w:hAnsi="Times New Roman" w:cs="Times New Roman"/>
          <w:sz w:val="24"/>
          <w:szCs w:val="24"/>
          <w:lang w:val="uk-UA"/>
        </w:rPr>
        <w:t>затверджена наказом МОН від 0</w:t>
      </w:r>
      <w:r w:rsidR="0040001F" w:rsidRPr="001278AF">
        <w:rPr>
          <w:rFonts w:ascii="Times New Roman" w:hAnsi="Times New Roman" w:cs="Times New Roman"/>
          <w:sz w:val="24"/>
          <w:szCs w:val="24"/>
          <w:lang w:val="uk-UA"/>
        </w:rPr>
        <w:t>7.06.2017 № </w:t>
      </w:r>
      <w:r w:rsidRPr="001278AF">
        <w:rPr>
          <w:rFonts w:ascii="Times New Roman" w:hAnsi="Times New Roman" w:cs="Times New Roman"/>
          <w:sz w:val="24"/>
          <w:szCs w:val="24"/>
          <w:lang w:val="uk-UA"/>
        </w:rPr>
        <w:t xml:space="preserve">804; </w:t>
      </w:r>
    </w:p>
    <w:p w14:paraId="7F8C322F" w14:textId="77777777" w:rsidR="0087187B" w:rsidRPr="001278AF" w:rsidRDefault="0087187B" w:rsidP="004A7640">
      <w:pPr>
        <w:pStyle w:val="a3"/>
        <w:keepLines/>
        <w:spacing w:after="0" w:line="240" w:lineRule="auto"/>
        <w:ind w:left="0" w:firstLine="567"/>
        <w:jc w:val="both"/>
        <w:rPr>
          <w:rFonts w:ascii="Times New Roman" w:hAnsi="Times New Roman" w:cs="Times New Roman"/>
          <w:sz w:val="24"/>
          <w:szCs w:val="24"/>
          <w:lang w:val="uk-UA"/>
        </w:rPr>
      </w:pPr>
    </w:p>
    <w:p w14:paraId="13CE1E86" w14:textId="77777777" w:rsidR="00F904D1" w:rsidRPr="001278AF" w:rsidRDefault="00965A54" w:rsidP="004A7640">
      <w:pPr>
        <w:pStyle w:val="a3"/>
        <w:keepLines/>
        <w:spacing w:after="0" w:line="240" w:lineRule="auto"/>
        <w:ind w:left="0" w:firstLine="567"/>
        <w:jc w:val="both"/>
        <w:rPr>
          <w:rFonts w:ascii="Times New Roman" w:hAnsi="Times New Roman" w:cs="Times New Roman"/>
          <w:b/>
          <w:sz w:val="24"/>
          <w:szCs w:val="24"/>
          <w:lang w:val="uk-UA"/>
        </w:rPr>
      </w:pPr>
      <w:r w:rsidRPr="001278AF">
        <w:rPr>
          <w:rFonts w:ascii="Times New Roman" w:hAnsi="Times New Roman" w:cs="Times New Roman"/>
          <w:b/>
          <w:sz w:val="24"/>
          <w:szCs w:val="24"/>
          <w:lang w:val="uk-UA"/>
        </w:rPr>
        <w:t>10-11 класи</w:t>
      </w:r>
      <w:r w:rsidR="0040001F" w:rsidRPr="001278AF">
        <w:rPr>
          <w:rFonts w:ascii="Times New Roman" w:hAnsi="Times New Roman" w:cs="Times New Roman"/>
          <w:b/>
          <w:sz w:val="24"/>
          <w:szCs w:val="24"/>
          <w:lang w:val="uk-UA"/>
        </w:rPr>
        <w:t xml:space="preserve"> </w:t>
      </w:r>
    </w:p>
    <w:p w14:paraId="422A1C8A" w14:textId="0B4C93C8" w:rsidR="00965A54" w:rsidRPr="001278AF" w:rsidRDefault="0040001F"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b/>
          <w:bCs/>
          <w:sz w:val="24"/>
          <w:szCs w:val="24"/>
          <w:lang w:val="uk-UA"/>
        </w:rPr>
        <w:t>‒</w:t>
      </w:r>
      <w:r w:rsidRPr="001278AF">
        <w:rPr>
          <w:rFonts w:ascii="Times New Roman" w:hAnsi="Times New Roman" w:cs="Times New Roman"/>
          <w:b/>
          <w:sz w:val="24"/>
          <w:szCs w:val="24"/>
          <w:lang w:val="uk-UA"/>
        </w:rPr>
        <w:t xml:space="preserve"> </w:t>
      </w:r>
      <w:r w:rsidRPr="001278AF">
        <w:rPr>
          <w:rFonts w:ascii="Times New Roman" w:hAnsi="Times New Roman" w:cs="Times New Roman"/>
          <w:sz w:val="24"/>
          <w:szCs w:val="24"/>
          <w:lang w:val="uk-UA"/>
        </w:rPr>
        <w:t>Навчальна програма «Технології» (рівень стандарту), затверджена наказом МОН від 23.10.2017 № 1407;</w:t>
      </w:r>
    </w:p>
    <w:p w14:paraId="64959ED7" w14:textId="77777777" w:rsidR="003E720A" w:rsidRPr="001278AF" w:rsidRDefault="003E720A" w:rsidP="00F904D1">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b/>
          <w:bCs/>
          <w:sz w:val="24"/>
          <w:szCs w:val="24"/>
          <w:lang w:val="uk-UA"/>
        </w:rPr>
        <w:t>‒</w:t>
      </w:r>
      <w:r w:rsidRPr="001278AF">
        <w:rPr>
          <w:rFonts w:ascii="Times New Roman" w:hAnsi="Times New Roman" w:cs="Times New Roman"/>
          <w:b/>
          <w:sz w:val="24"/>
          <w:szCs w:val="24"/>
          <w:lang w:val="uk-UA"/>
        </w:rPr>
        <w:t xml:space="preserve"> </w:t>
      </w:r>
      <w:r w:rsidRPr="001278AF">
        <w:rPr>
          <w:rFonts w:ascii="Times New Roman" w:hAnsi="Times New Roman" w:cs="Times New Roman"/>
          <w:sz w:val="24"/>
          <w:szCs w:val="24"/>
          <w:lang w:val="uk-UA"/>
        </w:rPr>
        <w:t>Навчальна програма «Технології» (профільний рівень), затверджена наказом МОН від 23.09.2010 № 904;</w:t>
      </w:r>
    </w:p>
    <w:p w14:paraId="1FF52B8A" w14:textId="77777777" w:rsidR="001C11FA" w:rsidRPr="001278AF" w:rsidRDefault="001C11FA" w:rsidP="004A7640">
      <w:pPr>
        <w:pStyle w:val="a3"/>
        <w:keepLines/>
        <w:spacing w:before="240" w:after="240" w:line="240" w:lineRule="auto"/>
        <w:ind w:left="0"/>
        <w:jc w:val="center"/>
        <w:rPr>
          <w:rFonts w:ascii="Times New Roman" w:hAnsi="Times New Roman" w:cs="Times New Roman"/>
          <w:b/>
          <w:sz w:val="24"/>
          <w:szCs w:val="24"/>
          <w:lang w:val="uk-UA"/>
        </w:rPr>
      </w:pPr>
    </w:p>
    <w:p w14:paraId="5AFB8D99" w14:textId="25AF5F92" w:rsidR="003E720A" w:rsidRPr="001278AF" w:rsidRDefault="001823BE" w:rsidP="004A7640">
      <w:pPr>
        <w:pStyle w:val="a3"/>
        <w:keepLines/>
        <w:spacing w:before="240" w:after="240" w:line="240" w:lineRule="auto"/>
        <w:ind w:left="0"/>
        <w:jc w:val="center"/>
        <w:rPr>
          <w:rFonts w:ascii="Times New Roman" w:hAnsi="Times New Roman" w:cs="Times New Roman"/>
          <w:b/>
          <w:sz w:val="24"/>
          <w:szCs w:val="24"/>
          <w:lang w:val="uk-UA"/>
        </w:rPr>
      </w:pPr>
      <w:r w:rsidRPr="001278AF">
        <w:rPr>
          <w:rFonts w:ascii="Times New Roman" w:hAnsi="Times New Roman" w:cs="Times New Roman"/>
          <w:b/>
          <w:sz w:val="24"/>
          <w:szCs w:val="24"/>
          <w:lang w:val="uk-UA"/>
        </w:rPr>
        <w:t>Креслення</w:t>
      </w:r>
    </w:p>
    <w:p w14:paraId="026BFD61" w14:textId="77777777" w:rsidR="00F904D1" w:rsidRPr="001278AF" w:rsidRDefault="00A7411F"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b/>
          <w:sz w:val="24"/>
          <w:szCs w:val="24"/>
          <w:lang w:val="uk-UA"/>
        </w:rPr>
        <w:t>7-8 клас</w:t>
      </w:r>
      <w:r w:rsidR="003E720A" w:rsidRPr="001278AF">
        <w:rPr>
          <w:rFonts w:ascii="Times New Roman" w:hAnsi="Times New Roman" w:cs="Times New Roman"/>
          <w:b/>
          <w:sz w:val="24"/>
          <w:szCs w:val="24"/>
          <w:lang w:val="uk-UA"/>
        </w:rPr>
        <w:t>и</w:t>
      </w:r>
      <w:r w:rsidRPr="001278AF">
        <w:rPr>
          <w:rFonts w:ascii="Times New Roman" w:hAnsi="Times New Roman" w:cs="Times New Roman"/>
          <w:sz w:val="24"/>
          <w:szCs w:val="24"/>
          <w:lang w:val="uk-UA"/>
        </w:rPr>
        <w:t xml:space="preserve"> </w:t>
      </w:r>
    </w:p>
    <w:p w14:paraId="7F740B35" w14:textId="6C2B39DC" w:rsidR="00A7411F" w:rsidRPr="001278AF" w:rsidRDefault="003E720A"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b/>
          <w:bCs/>
          <w:sz w:val="24"/>
          <w:szCs w:val="24"/>
          <w:lang w:val="uk-UA"/>
        </w:rPr>
        <w:t>‒</w:t>
      </w:r>
      <w:r w:rsidRPr="001278AF">
        <w:rPr>
          <w:rFonts w:ascii="Times New Roman" w:hAnsi="Times New Roman" w:cs="Times New Roman"/>
          <w:sz w:val="24"/>
          <w:szCs w:val="24"/>
          <w:lang w:val="uk-UA"/>
        </w:rPr>
        <w:t xml:space="preserve"> Навчальна </w:t>
      </w:r>
      <w:r w:rsidR="00A7411F" w:rsidRPr="001278AF">
        <w:rPr>
          <w:rFonts w:ascii="Times New Roman" w:hAnsi="Times New Roman" w:cs="Times New Roman"/>
          <w:sz w:val="24"/>
          <w:szCs w:val="24"/>
          <w:lang w:val="uk-UA"/>
        </w:rPr>
        <w:t>програм</w:t>
      </w:r>
      <w:r w:rsidRPr="001278AF">
        <w:rPr>
          <w:rFonts w:ascii="Times New Roman" w:hAnsi="Times New Roman" w:cs="Times New Roman"/>
          <w:sz w:val="24"/>
          <w:szCs w:val="24"/>
          <w:lang w:val="uk-UA"/>
        </w:rPr>
        <w:t>а</w:t>
      </w:r>
      <w:r w:rsidR="00A7411F" w:rsidRPr="001278AF">
        <w:rPr>
          <w:rFonts w:ascii="Times New Roman" w:hAnsi="Times New Roman" w:cs="Times New Roman"/>
          <w:sz w:val="24"/>
          <w:szCs w:val="24"/>
          <w:lang w:val="uk-UA"/>
        </w:rPr>
        <w:t xml:space="preserve"> «Креслення. 7-8 класи»</w:t>
      </w:r>
      <w:r w:rsidRPr="001278AF">
        <w:rPr>
          <w:rFonts w:ascii="Times New Roman" w:hAnsi="Times New Roman" w:cs="Times New Roman"/>
          <w:sz w:val="24"/>
          <w:szCs w:val="24"/>
          <w:lang w:val="uk-UA"/>
        </w:rPr>
        <w:t xml:space="preserve">, </w:t>
      </w:r>
      <w:r w:rsidR="00A7411F" w:rsidRPr="001278AF">
        <w:rPr>
          <w:rFonts w:ascii="Times New Roman" w:hAnsi="Times New Roman" w:cs="Times New Roman"/>
          <w:sz w:val="24"/>
          <w:szCs w:val="24"/>
          <w:lang w:val="uk-UA"/>
        </w:rPr>
        <w:t>лист ІМЗО</w:t>
      </w:r>
      <w:r w:rsidRPr="001278AF">
        <w:rPr>
          <w:rFonts w:ascii="Times New Roman" w:hAnsi="Times New Roman" w:cs="Times New Roman"/>
          <w:sz w:val="24"/>
          <w:szCs w:val="24"/>
          <w:lang w:val="uk-UA"/>
        </w:rPr>
        <w:t xml:space="preserve"> від 25.09.2018 № 22.1/12-Г-904</w:t>
      </w:r>
      <w:r w:rsidR="00A7411F" w:rsidRPr="001278AF">
        <w:rPr>
          <w:rFonts w:ascii="Times New Roman" w:hAnsi="Times New Roman" w:cs="Times New Roman"/>
          <w:sz w:val="24"/>
          <w:szCs w:val="24"/>
          <w:lang w:val="uk-UA"/>
        </w:rPr>
        <w:t>.</w:t>
      </w:r>
    </w:p>
    <w:p w14:paraId="44EFB855" w14:textId="77777777" w:rsidR="004D06E4" w:rsidRPr="001278AF" w:rsidRDefault="004D06E4" w:rsidP="004A7640">
      <w:pPr>
        <w:pStyle w:val="a3"/>
        <w:keepLines/>
        <w:spacing w:after="0" w:line="240" w:lineRule="auto"/>
        <w:ind w:left="0" w:firstLine="567"/>
        <w:jc w:val="both"/>
        <w:rPr>
          <w:rFonts w:ascii="Times New Roman" w:hAnsi="Times New Roman" w:cs="Times New Roman"/>
          <w:sz w:val="24"/>
          <w:szCs w:val="24"/>
          <w:lang w:val="uk-UA"/>
        </w:rPr>
      </w:pPr>
    </w:p>
    <w:p w14:paraId="63E2C789" w14:textId="77777777" w:rsidR="00F904D1" w:rsidRPr="001278AF" w:rsidRDefault="00DF4670"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b/>
          <w:sz w:val="24"/>
          <w:szCs w:val="24"/>
          <w:lang w:val="uk-UA"/>
        </w:rPr>
        <w:t>8-11</w:t>
      </w:r>
      <w:r w:rsidR="00A7411F" w:rsidRPr="001278AF">
        <w:rPr>
          <w:rFonts w:ascii="Times New Roman" w:hAnsi="Times New Roman" w:cs="Times New Roman"/>
          <w:b/>
          <w:sz w:val="24"/>
          <w:szCs w:val="24"/>
          <w:lang w:val="uk-UA"/>
        </w:rPr>
        <w:t xml:space="preserve"> клас</w:t>
      </w:r>
      <w:r w:rsidR="003E720A" w:rsidRPr="001278AF">
        <w:rPr>
          <w:rFonts w:ascii="Times New Roman" w:hAnsi="Times New Roman" w:cs="Times New Roman"/>
          <w:b/>
          <w:sz w:val="24"/>
          <w:szCs w:val="24"/>
          <w:lang w:val="uk-UA"/>
        </w:rPr>
        <w:t>и</w:t>
      </w:r>
      <w:r w:rsidRPr="001278AF">
        <w:rPr>
          <w:rFonts w:ascii="Times New Roman" w:hAnsi="Times New Roman" w:cs="Times New Roman"/>
          <w:sz w:val="24"/>
          <w:szCs w:val="24"/>
          <w:lang w:val="uk-UA"/>
        </w:rPr>
        <w:t xml:space="preserve"> </w:t>
      </w:r>
    </w:p>
    <w:p w14:paraId="21DEEE49" w14:textId="03E42EC4" w:rsidR="00DF4670" w:rsidRPr="001278AF" w:rsidRDefault="003E720A"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b/>
          <w:bCs/>
          <w:sz w:val="24"/>
          <w:szCs w:val="24"/>
          <w:lang w:val="uk-UA"/>
        </w:rPr>
        <w:t>‒</w:t>
      </w:r>
      <w:r w:rsidRPr="001278AF">
        <w:rPr>
          <w:rFonts w:ascii="Times New Roman" w:hAnsi="Times New Roman" w:cs="Times New Roman"/>
          <w:sz w:val="24"/>
          <w:szCs w:val="24"/>
          <w:lang w:val="uk-UA"/>
        </w:rPr>
        <w:t xml:space="preserve"> Навчальна </w:t>
      </w:r>
      <w:r w:rsidR="00DF4670" w:rsidRPr="001278AF">
        <w:rPr>
          <w:rFonts w:ascii="Times New Roman" w:hAnsi="Times New Roman" w:cs="Times New Roman"/>
          <w:sz w:val="24"/>
          <w:szCs w:val="24"/>
          <w:lang w:val="uk-UA"/>
        </w:rPr>
        <w:t>програм</w:t>
      </w:r>
      <w:r w:rsidRPr="001278AF">
        <w:rPr>
          <w:rFonts w:ascii="Times New Roman" w:hAnsi="Times New Roman" w:cs="Times New Roman"/>
          <w:sz w:val="24"/>
          <w:szCs w:val="24"/>
          <w:lang w:val="uk-UA"/>
        </w:rPr>
        <w:t>а</w:t>
      </w:r>
      <w:r w:rsidR="00DF4670" w:rsidRPr="001278AF">
        <w:rPr>
          <w:rFonts w:ascii="Times New Roman" w:hAnsi="Times New Roman" w:cs="Times New Roman"/>
          <w:sz w:val="24"/>
          <w:szCs w:val="24"/>
          <w:lang w:val="uk-UA"/>
        </w:rPr>
        <w:t xml:space="preserve"> «Креслення» для закладів загальної середньої освіти (лист ІМЗО від 08.11. 2019 р. № 22.1/12-Г-10550); </w:t>
      </w:r>
      <w:r w:rsidRPr="001278AF">
        <w:rPr>
          <w:rFonts w:ascii="Times New Roman" w:hAnsi="Times New Roman" w:cs="Times New Roman"/>
          <w:sz w:val="24"/>
          <w:szCs w:val="24"/>
          <w:lang w:val="uk-UA"/>
        </w:rPr>
        <w:t>або</w:t>
      </w:r>
      <w:r w:rsidR="00DF4670" w:rsidRPr="001278AF">
        <w:rPr>
          <w:rFonts w:ascii="Times New Roman" w:hAnsi="Times New Roman" w:cs="Times New Roman"/>
          <w:sz w:val="24"/>
          <w:szCs w:val="24"/>
          <w:lang w:val="uk-UA"/>
        </w:rPr>
        <w:t xml:space="preserve"> за програмою курсу за вибором «Професійні проби» для учнів 8-11класів «Технічне креслення на базі комп’ютерних програм» (лист ІМЗО від 09.06.2020 № 22.1/12-Г-346). </w:t>
      </w:r>
    </w:p>
    <w:p w14:paraId="5CDEC353" w14:textId="77777777" w:rsidR="00F2047A" w:rsidRDefault="00F2047A" w:rsidP="004A7640">
      <w:pPr>
        <w:pStyle w:val="a3"/>
        <w:keepLines/>
        <w:spacing w:after="0" w:line="240" w:lineRule="auto"/>
        <w:ind w:left="0" w:firstLine="567"/>
        <w:jc w:val="both"/>
        <w:rPr>
          <w:rFonts w:ascii="Times New Roman" w:hAnsi="Times New Roman" w:cs="Times New Roman"/>
          <w:b/>
          <w:sz w:val="24"/>
          <w:szCs w:val="24"/>
          <w:lang w:val="uk-UA"/>
        </w:rPr>
      </w:pPr>
    </w:p>
    <w:p w14:paraId="429EE0F6" w14:textId="5396D7B9" w:rsidR="00F904D1" w:rsidRPr="001278AF" w:rsidRDefault="003E720A"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b/>
          <w:sz w:val="24"/>
          <w:szCs w:val="24"/>
          <w:lang w:val="uk-UA"/>
        </w:rPr>
        <w:t>11 клас</w:t>
      </w:r>
      <w:r w:rsidRPr="001278AF">
        <w:rPr>
          <w:rFonts w:ascii="Times New Roman" w:hAnsi="Times New Roman" w:cs="Times New Roman"/>
          <w:sz w:val="24"/>
          <w:szCs w:val="24"/>
          <w:lang w:val="uk-UA"/>
        </w:rPr>
        <w:t xml:space="preserve"> </w:t>
      </w:r>
    </w:p>
    <w:p w14:paraId="00682E15" w14:textId="6429231E" w:rsidR="00DF4670" w:rsidRPr="001278AF" w:rsidRDefault="003E720A"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b/>
          <w:bCs/>
          <w:sz w:val="24"/>
          <w:szCs w:val="24"/>
          <w:lang w:val="uk-UA"/>
        </w:rPr>
        <w:t>‒</w:t>
      </w:r>
      <w:r w:rsidRPr="001278AF">
        <w:rPr>
          <w:rFonts w:ascii="Times New Roman" w:hAnsi="Times New Roman" w:cs="Times New Roman"/>
          <w:sz w:val="24"/>
          <w:szCs w:val="24"/>
          <w:lang w:val="uk-UA"/>
        </w:rPr>
        <w:t xml:space="preserve"> Навчальна </w:t>
      </w:r>
      <w:r w:rsidR="00DF4670" w:rsidRPr="001278AF">
        <w:rPr>
          <w:rFonts w:ascii="Times New Roman" w:hAnsi="Times New Roman" w:cs="Times New Roman"/>
          <w:sz w:val="24"/>
          <w:szCs w:val="24"/>
          <w:lang w:val="uk-UA"/>
        </w:rPr>
        <w:t>програм</w:t>
      </w:r>
      <w:r w:rsidRPr="001278AF">
        <w:rPr>
          <w:rFonts w:ascii="Times New Roman" w:hAnsi="Times New Roman" w:cs="Times New Roman"/>
          <w:sz w:val="24"/>
          <w:szCs w:val="24"/>
          <w:lang w:val="uk-UA"/>
        </w:rPr>
        <w:t>а</w:t>
      </w:r>
      <w:r w:rsidR="00DF4670" w:rsidRPr="001278AF">
        <w:rPr>
          <w:rFonts w:ascii="Times New Roman" w:hAnsi="Times New Roman" w:cs="Times New Roman"/>
          <w:sz w:val="24"/>
          <w:szCs w:val="24"/>
          <w:lang w:val="uk-UA"/>
        </w:rPr>
        <w:t xml:space="preserve"> «Креслення. 11 клас» для закладів загальної середньої освіти (лист ІМЗО від 25.09.2018 № 22.1/12-Г-906). </w:t>
      </w:r>
    </w:p>
    <w:p w14:paraId="1935295E" w14:textId="2780AB1B" w:rsidR="00F904D1" w:rsidRPr="001278AF" w:rsidRDefault="00F904D1" w:rsidP="004A7640">
      <w:pPr>
        <w:pStyle w:val="a3"/>
        <w:keepLines/>
        <w:spacing w:after="0" w:line="240" w:lineRule="auto"/>
        <w:ind w:left="0" w:firstLine="567"/>
        <w:jc w:val="both"/>
        <w:rPr>
          <w:rFonts w:ascii="Times New Roman" w:hAnsi="Times New Roman" w:cs="Times New Roman"/>
          <w:sz w:val="24"/>
          <w:szCs w:val="24"/>
          <w:lang w:val="uk-UA"/>
        </w:rPr>
      </w:pPr>
    </w:p>
    <w:p w14:paraId="0195FA50" w14:textId="77777777" w:rsidR="00680FF7" w:rsidRPr="001278AF" w:rsidRDefault="00680FF7" w:rsidP="004A7640">
      <w:pPr>
        <w:pStyle w:val="a3"/>
        <w:keepLines/>
        <w:spacing w:after="0" w:line="240" w:lineRule="auto"/>
        <w:ind w:left="0" w:firstLine="567"/>
        <w:jc w:val="both"/>
        <w:rPr>
          <w:rFonts w:ascii="Times New Roman" w:hAnsi="Times New Roman" w:cs="Times New Roman"/>
          <w:sz w:val="24"/>
          <w:szCs w:val="24"/>
          <w:lang w:val="uk-UA"/>
        </w:rPr>
      </w:pPr>
    </w:p>
    <w:p w14:paraId="215EDF81" w14:textId="77777777" w:rsidR="009E467F" w:rsidRPr="001278AF" w:rsidRDefault="009E467F" w:rsidP="001557C8">
      <w:pPr>
        <w:pStyle w:val="2"/>
        <w:numPr>
          <w:ilvl w:val="0"/>
          <w:numId w:val="16"/>
        </w:numPr>
        <w:rPr>
          <w:rFonts w:eastAsia="Times New Roman"/>
          <w:b/>
          <w:bCs/>
          <w:smallCaps/>
          <w:lang w:val="uk-UA"/>
        </w:rPr>
      </w:pPr>
      <w:bookmarkStart w:id="2" w:name="_Toc111574896"/>
      <w:r w:rsidRPr="001278AF">
        <w:rPr>
          <w:rFonts w:eastAsia="Times New Roman"/>
          <w:b/>
          <w:bCs/>
          <w:lang w:val="uk-UA"/>
        </w:rPr>
        <w:t>Вивчення технологій у 5 класі</w:t>
      </w:r>
      <w:bookmarkEnd w:id="2"/>
    </w:p>
    <w:p w14:paraId="4FB1184D" w14:textId="77777777" w:rsidR="009E467F" w:rsidRPr="001278AF" w:rsidRDefault="009E467F" w:rsidP="009E467F">
      <w:pPr>
        <w:tabs>
          <w:tab w:val="left" w:pos="464"/>
        </w:tabs>
        <w:spacing w:after="0" w:line="240" w:lineRule="auto"/>
        <w:ind w:firstLine="465"/>
        <w:jc w:val="both"/>
        <w:rPr>
          <w:rFonts w:ascii="Times New Roman" w:eastAsia="Times New Roman" w:hAnsi="Times New Roman" w:cs="Times New Roman"/>
          <w:sz w:val="24"/>
          <w:szCs w:val="24"/>
          <w:lang w:val="uk-UA"/>
        </w:rPr>
      </w:pPr>
    </w:p>
    <w:p w14:paraId="57FE23E7" w14:textId="143B893F" w:rsidR="009E467F" w:rsidRPr="001278AF" w:rsidRDefault="009E467F" w:rsidP="009E467F">
      <w:pPr>
        <w:tabs>
          <w:tab w:val="left" w:pos="464"/>
        </w:tabs>
        <w:spacing w:after="0" w:line="240" w:lineRule="auto"/>
        <w:ind w:firstLine="465"/>
        <w:jc w:val="both"/>
        <w:rPr>
          <w:rFonts w:ascii="Times New Roman" w:eastAsia="Times New Roman" w:hAnsi="Times New Roman" w:cs="Times New Roman"/>
          <w:i/>
          <w:sz w:val="24"/>
          <w:szCs w:val="24"/>
          <w:lang w:val="uk-UA"/>
        </w:rPr>
      </w:pPr>
      <w:r w:rsidRPr="001278AF">
        <w:rPr>
          <w:rFonts w:ascii="Times New Roman" w:eastAsia="Times New Roman" w:hAnsi="Times New Roman" w:cs="Times New Roman"/>
          <w:sz w:val="24"/>
          <w:szCs w:val="24"/>
          <w:lang w:val="uk-UA"/>
        </w:rPr>
        <w:t xml:space="preserve">З 2022/2023 навчального року в освітній процес закладів загальної середньої освіти поетапно, починаючи з п’ятого класу, впроваджується навчальний предмет «Технології», який цілісно реалізовує вимоги технологічної освітньої галузі Державного стандарту базової середньої освіти </w:t>
      </w:r>
      <w:r w:rsidRPr="001278AF">
        <w:rPr>
          <w:rFonts w:ascii="Times New Roman" w:eastAsia="Times New Roman" w:hAnsi="Times New Roman" w:cs="Times New Roman"/>
          <w:i/>
          <w:sz w:val="24"/>
          <w:szCs w:val="24"/>
          <w:lang w:val="uk-UA"/>
        </w:rPr>
        <w:t>(затверджено постановою Кабінету Міністрів України від</w:t>
      </w:r>
      <w:r w:rsidR="00F2047A">
        <w:rPr>
          <w:rFonts w:ascii="Times New Roman" w:eastAsia="Times New Roman" w:hAnsi="Times New Roman" w:cs="Times New Roman"/>
          <w:i/>
          <w:sz w:val="24"/>
          <w:szCs w:val="24"/>
          <w:lang w:val="uk-UA"/>
        </w:rPr>
        <w:t> </w:t>
      </w:r>
      <w:r w:rsidRPr="001278AF">
        <w:rPr>
          <w:rFonts w:ascii="Times New Roman" w:eastAsia="Times New Roman" w:hAnsi="Times New Roman" w:cs="Times New Roman"/>
          <w:i/>
          <w:sz w:val="24"/>
          <w:szCs w:val="24"/>
          <w:lang w:val="uk-UA"/>
        </w:rPr>
        <w:t xml:space="preserve">30.09. 2020 року № 898). </w:t>
      </w:r>
    </w:p>
    <w:p w14:paraId="4BB43E44" w14:textId="4B0CFB6B" w:rsidR="009E467F" w:rsidRPr="001278AF" w:rsidRDefault="009E467F" w:rsidP="009E467F">
      <w:pPr>
        <w:tabs>
          <w:tab w:val="left" w:pos="464"/>
        </w:tabs>
        <w:spacing w:after="0" w:line="240" w:lineRule="auto"/>
        <w:ind w:firstLine="465"/>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На основі Державного стандарту та Типової освітньої програми розроблено чотири модельні навчальні програми для базового навчального предмета «Технології. 5-6 класи», які мають гриф Міністерства освіти і науки України (тексти програм розміщено за покликанням: </w:t>
      </w:r>
      <w:hyperlink r:id="rId11" w:history="1">
        <w:r w:rsidRPr="001278AF">
          <w:rPr>
            <w:rStyle w:val="a8"/>
            <w:rFonts w:ascii="Times New Roman" w:eastAsia="Times New Roman" w:hAnsi="Times New Roman" w:cs="Times New Roman"/>
            <w:color w:val="0563C1"/>
            <w:sz w:val="24"/>
            <w:szCs w:val="24"/>
            <w:lang w:val="uk-UA"/>
          </w:rPr>
          <w:t>https://mon.gov.ua/ua/osvita/zagalna-serednya-osvita/navchalni-programi/modelni-navchalni-programi-dlya-5-9-klasiv-novoyi-ukrayinskoyi-shkoli-zaprovadzhuyutsya-poetapno-z-2022-roku</w:t>
        </w:r>
      </w:hyperlink>
      <w:r w:rsidRPr="001278AF">
        <w:rPr>
          <w:rFonts w:ascii="Times New Roman" w:eastAsia="Times New Roman" w:hAnsi="Times New Roman" w:cs="Times New Roman"/>
          <w:sz w:val="24"/>
          <w:szCs w:val="24"/>
          <w:lang w:val="uk-UA"/>
        </w:rPr>
        <w:t xml:space="preserve">). </w:t>
      </w:r>
    </w:p>
    <w:p w14:paraId="6B2CDDB0" w14:textId="08EE1F8C" w:rsidR="00741988" w:rsidRPr="001278AF" w:rsidRDefault="00741988" w:rsidP="009E467F">
      <w:pPr>
        <w:tabs>
          <w:tab w:val="left" w:pos="464"/>
        </w:tabs>
        <w:spacing w:after="0" w:line="240" w:lineRule="auto"/>
        <w:ind w:firstLine="465"/>
        <w:jc w:val="both"/>
        <w:rPr>
          <w:rFonts w:ascii="Times New Roman" w:eastAsia="Times New Roman" w:hAnsi="Times New Roman" w:cs="Times New Roman"/>
          <w:sz w:val="24"/>
          <w:szCs w:val="24"/>
          <w:lang w:val="uk-UA"/>
        </w:rPr>
      </w:pPr>
      <w:r w:rsidRPr="001278AF">
        <w:rPr>
          <w:rFonts w:ascii="Times New Roman" w:hAnsi="Times New Roman" w:cs="Times New Roman"/>
          <w:sz w:val="24"/>
          <w:szCs w:val="24"/>
          <w:lang w:val="uk-UA"/>
        </w:rPr>
        <w:t xml:space="preserve">Також в типовому навчальному плані передбачено додаткові години для навчальних предметів (інтегрованих курсів), курсів за вибором, індивідуальних консультацій та групових занять. Їх школа розподіляє самостійно та відображає це у своїй освітній програмі. Окрім того, створюючи на основі модельної програми навчальну програму та календарне планування, її </w:t>
      </w:r>
      <w:r w:rsidR="001278AF" w:rsidRPr="001278AF">
        <w:rPr>
          <w:rFonts w:ascii="Times New Roman" w:hAnsi="Times New Roman" w:cs="Times New Roman"/>
          <w:sz w:val="24"/>
          <w:szCs w:val="24"/>
          <w:lang w:val="uk-UA"/>
        </w:rPr>
        <w:t>доцільно</w:t>
      </w:r>
      <w:r w:rsidRPr="001278AF">
        <w:rPr>
          <w:rFonts w:ascii="Times New Roman" w:hAnsi="Times New Roman" w:cs="Times New Roman"/>
          <w:sz w:val="24"/>
          <w:szCs w:val="24"/>
          <w:lang w:val="uk-UA"/>
        </w:rPr>
        <w:t xml:space="preserve"> модифікувати.</w:t>
      </w:r>
    </w:p>
    <w:p w14:paraId="5CC59F60" w14:textId="72D53A3C"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Учителі мають академічну свободу у виборі програми, прийнятної для їхньої роботи. На основі обраної модельної навчальної програми, педагог моделює освітній процес, укладає власну навчальну програму, в якій формує змістове наповнення відповідно до актуальних потреб і матеріально-технічного забезпечення закладу освіти, інтересів, можливостей і здібностей учнів. </w:t>
      </w:r>
    </w:p>
    <w:p w14:paraId="7B7719F7" w14:textId="008B4BD5" w:rsidR="001278AF" w:rsidRPr="001278AF" w:rsidRDefault="001278A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hAnsi="Times New Roman" w:cs="Times New Roman"/>
          <w:sz w:val="24"/>
          <w:szCs w:val="24"/>
          <w:lang w:val="uk-UA"/>
        </w:rPr>
        <w:t xml:space="preserve">Доцільно скористатися ресурсом </w:t>
      </w:r>
      <w:r w:rsidRPr="001278AF">
        <w:rPr>
          <w:rFonts w:ascii="Times New Roman" w:hAnsi="Times New Roman" w:cs="Times New Roman"/>
          <w:i/>
          <w:iCs/>
          <w:sz w:val="24"/>
          <w:szCs w:val="24"/>
          <w:lang w:val="uk-UA"/>
        </w:rPr>
        <w:t>«Конструктор для моделювання навчальних програм</w:t>
      </w:r>
      <w:r w:rsidR="00587C33">
        <w:rPr>
          <w:rFonts w:ascii="Times New Roman" w:hAnsi="Times New Roman" w:cs="Times New Roman"/>
          <w:i/>
          <w:iCs/>
          <w:sz w:val="24"/>
          <w:szCs w:val="24"/>
          <w:lang w:val="uk-UA"/>
        </w:rPr>
        <w:t xml:space="preserve"> (</w:t>
      </w:r>
      <w:r w:rsidR="00587C33" w:rsidRPr="001278AF">
        <w:rPr>
          <w:rFonts w:ascii="Times New Roman" w:hAnsi="Times New Roman" w:cs="Times New Roman"/>
          <w:sz w:val="24"/>
          <w:szCs w:val="24"/>
          <w:lang w:val="uk-UA"/>
        </w:rPr>
        <w:t>розміщен</w:t>
      </w:r>
      <w:r w:rsidR="00587C33">
        <w:rPr>
          <w:rFonts w:ascii="Times New Roman" w:hAnsi="Times New Roman" w:cs="Times New Roman"/>
          <w:sz w:val="24"/>
          <w:szCs w:val="24"/>
          <w:lang w:val="uk-UA"/>
        </w:rPr>
        <w:t>ий</w:t>
      </w:r>
      <w:r w:rsidR="00587C33" w:rsidRPr="001278AF">
        <w:rPr>
          <w:rFonts w:ascii="Times New Roman" w:hAnsi="Times New Roman" w:cs="Times New Roman"/>
          <w:sz w:val="24"/>
          <w:szCs w:val="24"/>
          <w:lang w:val="uk-UA"/>
        </w:rPr>
        <w:t xml:space="preserve"> за покликанням: URL: http://constructor.nus.org.ua/</w:t>
      </w:r>
      <w:r w:rsidR="00587C33">
        <w:rPr>
          <w:rFonts w:ascii="Times New Roman" w:hAnsi="Times New Roman" w:cs="Times New Roman"/>
          <w:sz w:val="24"/>
          <w:szCs w:val="24"/>
          <w:lang w:val="uk-UA"/>
        </w:rPr>
        <w:t>)</w:t>
      </w:r>
      <w:r w:rsidR="00587C33">
        <w:rPr>
          <w:rFonts w:ascii="Times New Roman" w:hAnsi="Times New Roman" w:cs="Times New Roman"/>
          <w:i/>
          <w:iCs/>
          <w:sz w:val="24"/>
          <w:szCs w:val="24"/>
          <w:lang w:val="uk-UA"/>
        </w:rPr>
        <w:t xml:space="preserve">, </w:t>
      </w:r>
      <w:r w:rsidR="00587C33" w:rsidRPr="00587C33">
        <w:rPr>
          <w:rFonts w:ascii="Times New Roman" w:hAnsi="Times New Roman" w:cs="Times New Roman"/>
          <w:sz w:val="24"/>
          <w:szCs w:val="24"/>
          <w:lang w:val="uk-UA"/>
        </w:rPr>
        <w:t>який</w:t>
      </w:r>
      <w:r w:rsidR="00587C33">
        <w:rPr>
          <w:rFonts w:ascii="Times New Roman" w:hAnsi="Times New Roman" w:cs="Times New Roman"/>
          <w:i/>
          <w:iCs/>
          <w:sz w:val="24"/>
          <w:szCs w:val="24"/>
          <w:lang w:val="uk-UA"/>
        </w:rPr>
        <w:t xml:space="preserve"> </w:t>
      </w:r>
      <w:r w:rsidR="00587C33">
        <w:rPr>
          <w:rFonts w:ascii="Times New Roman" w:hAnsi="Times New Roman" w:cs="Times New Roman"/>
          <w:sz w:val="24"/>
          <w:szCs w:val="24"/>
          <w:lang w:val="uk-UA"/>
        </w:rPr>
        <w:t>допоможе</w:t>
      </w:r>
      <w:r w:rsidRPr="001278AF">
        <w:rPr>
          <w:rFonts w:ascii="Times New Roman" w:hAnsi="Times New Roman" w:cs="Times New Roman"/>
          <w:sz w:val="24"/>
          <w:szCs w:val="24"/>
          <w:lang w:val="uk-UA"/>
        </w:rPr>
        <w:t xml:space="preserve"> створити </w:t>
      </w:r>
      <w:r w:rsidR="00587C33">
        <w:rPr>
          <w:rFonts w:ascii="Times New Roman" w:hAnsi="Times New Roman" w:cs="Times New Roman"/>
          <w:sz w:val="24"/>
          <w:szCs w:val="24"/>
          <w:lang w:val="uk-UA"/>
        </w:rPr>
        <w:t xml:space="preserve">власну </w:t>
      </w:r>
      <w:r w:rsidRPr="001278AF">
        <w:rPr>
          <w:rFonts w:ascii="Times New Roman" w:hAnsi="Times New Roman" w:cs="Times New Roman"/>
          <w:sz w:val="24"/>
          <w:szCs w:val="24"/>
          <w:lang w:val="uk-UA"/>
        </w:rPr>
        <w:t>навчаль</w:t>
      </w:r>
      <w:r w:rsidR="00587C33">
        <w:rPr>
          <w:rFonts w:ascii="Times New Roman" w:hAnsi="Times New Roman" w:cs="Times New Roman"/>
          <w:sz w:val="24"/>
          <w:szCs w:val="24"/>
          <w:lang w:val="uk-UA"/>
        </w:rPr>
        <w:t>ну</w:t>
      </w:r>
      <w:r w:rsidRPr="001278AF">
        <w:rPr>
          <w:rFonts w:ascii="Times New Roman" w:hAnsi="Times New Roman" w:cs="Times New Roman"/>
          <w:sz w:val="24"/>
          <w:szCs w:val="24"/>
          <w:lang w:val="uk-UA"/>
        </w:rPr>
        <w:t xml:space="preserve"> програм</w:t>
      </w:r>
      <w:r w:rsidR="00587C33">
        <w:rPr>
          <w:rFonts w:ascii="Times New Roman" w:hAnsi="Times New Roman" w:cs="Times New Roman"/>
          <w:sz w:val="24"/>
          <w:szCs w:val="24"/>
          <w:lang w:val="uk-UA"/>
        </w:rPr>
        <w:t>у</w:t>
      </w:r>
      <w:r w:rsidRPr="001278AF">
        <w:rPr>
          <w:rFonts w:ascii="Times New Roman" w:hAnsi="Times New Roman" w:cs="Times New Roman"/>
          <w:sz w:val="24"/>
          <w:szCs w:val="24"/>
          <w:lang w:val="uk-UA"/>
        </w:rPr>
        <w:t xml:space="preserve"> і поурочн</w:t>
      </w:r>
      <w:r w:rsidR="00587C33">
        <w:rPr>
          <w:rFonts w:ascii="Times New Roman" w:hAnsi="Times New Roman" w:cs="Times New Roman"/>
          <w:sz w:val="24"/>
          <w:szCs w:val="24"/>
          <w:lang w:val="uk-UA"/>
        </w:rPr>
        <w:t>е</w:t>
      </w:r>
      <w:r w:rsidRPr="001278AF">
        <w:rPr>
          <w:rFonts w:ascii="Times New Roman" w:hAnsi="Times New Roman" w:cs="Times New Roman"/>
          <w:sz w:val="24"/>
          <w:szCs w:val="24"/>
          <w:lang w:val="uk-UA"/>
        </w:rPr>
        <w:t xml:space="preserve"> планування. </w:t>
      </w:r>
    </w:p>
    <w:p w14:paraId="24801C90" w14:textId="323CF349" w:rsidR="009E467F" w:rsidRDefault="009E467F" w:rsidP="009E467F">
      <w:pPr>
        <w:spacing w:after="0" w:line="240" w:lineRule="auto"/>
        <w:ind w:firstLine="567"/>
        <w:jc w:val="both"/>
        <w:rPr>
          <w:rFonts w:ascii="Times New Roman" w:eastAsia="Times New Roman" w:hAnsi="Times New Roman" w:cs="Times New Roman"/>
          <w:b/>
          <w:bCs/>
          <w:sz w:val="24"/>
          <w:szCs w:val="24"/>
          <w:lang w:val="uk-UA"/>
        </w:rPr>
      </w:pPr>
      <w:r w:rsidRPr="001278AF">
        <w:rPr>
          <w:rFonts w:ascii="Times New Roman" w:eastAsia="Times New Roman" w:hAnsi="Times New Roman" w:cs="Times New Roman"/>
          <w:sz w:val="24"/>
          <w:szCs w:val="24"/>
          <w:lang w:val="uk-UA"/>
        </w:rPr>
        <w:t xml:space="preserve">Відповідно до мети технологічної освітньої галузі, </w:t>
      </w:r>
      <w:r w:rsidRPr="00587C33">
        <w:rPr>
          <w:rFonts w:ascii="Times New Roman" w:eastAsia="Times New Roman" w:hAnsi="Times New Roman" w:cs="Times New Roman"/>
          <w:b/>
          <w:bCs/>
          <w:sz w:val="24"/>
          <w:szCs w:val="24"/>
          <w:lang w:val="uk-UA"/>
        </w:rPr>
        <w:t>метою навчального предмету технології, є</w:t>
      </w:r>
      <w:r w:rsidRPr="001278AF">
        <w:rPr>
          <w:rFonts w:ascii="Times New Roman" w:eastAsia="Times New Roman" w:hAnsi="Times New Roman" w:cs="Times New Roman"/>
          <w:sz w:val="24"/>
          <w:szCs w:val="24"/>
          <w:lang w:val="uk-UA"/>
        </w:rPr>
        <w:t xml:space="preserve"> </w:t>
      </w:r>
      <w:r w:rsidRPr="00587C33">
        <w:rPr>
          <w:rFonts w:ascii="Times New Roman" w:eastAsia="Times New Roman" w:hAnsi="Times New Roman" w:cs="Times New Roman"/>
          <w:b/>
          <w:bCs/>
          <w:sz w:val="24"/>
          <w:szCs w:val="24"/>
          <w:lang w:val="uk-UA"/>
        </w:rPr>
        <w:t xml:space="preserve">розкриття та розвиток творчого потенціалу особистості учня, здатності застосовувати знання на практиці, розв'язувати практичні завдання в побуті через практичне засвоєння основ дизайну, технологій та декоративно-ужиткового мистецтва. </w:t>
      </w:r>
    </w:p>
    <w:p w14:paraId="674DFE8D" w14:textId="77777777" w:rsidR="00F2047A" w:rsidRPr="001278AF" w:rsidRDefault="00F2047A" w:rsidP="009E467F">
      <w:pPr>
        <w:spacing w:after="0" w:line="240" w:lineRule="auto"/>
        <w:ind w:firstLine="567"/>
        <w:jc w:val="both"/>
        <w:rPr>
          <w:rFonts w:ascii="Times New Roman" w:eastAsia="Times New Roman" w:hAnsi="Times New Roman" w:cs="Times New Roman"/>
          <w:sz w:val="24"/>
          <w:szCs w:val="24"/>
          <w:lang w:val="uk-UA"/>
        </w:rPr>
      </w:pPr>
    </w:p>
    <w:p w14:paraId="61D48F5C"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Мета предмету реалізується в таких завданнях:</w:t>
      </w:r>
    </w:p>
    <w:p w14:paraId="328CAE77"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lastRenderedPageBreak/>
        <w:t>- забезпечення наступності у формуванні ключових компетентностей та наскрізних умінь учнів з початкової школи, їх включення до підготовчого циклу з вивчення технологій та дизайну;</w:t>
      </w:r>
    </w:p>
    <w:p w14:paraId="5A0DD03D"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прилучення учнів до основ народної культури, національного виховання через вивчення  технік і технологій декоративно-ужиткового мистецтва;</w:t>
      </w:r>
    </w:p>
    <w:p w14:paraId="5EFA9929"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подальший розвиток самозарадності в побуті, формування системного та критичного мислення, навичок безпечного та ощадливого використання технологій та матеріалів тощо.</w:t>
      </w:r>
    </w:p>
    <w:p w14:paraId="4ED2B467"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Формування ключових компетентностей здійснюється через компетентнісний потенціал освітньої галузі засобом проєктної технології, яка дозволяє вчителю моделювати різноманітні навчальні ситуації, створювати навчальне середовище для учнів, у якому розвивати всі наскрізні уміння, притаманні ключовим компетентностям.</w:t>
      </w:r>
    </w:p>
    <w:p w14:paraId="045FAC96"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Компетентнісний потенціал технологічної освітньої галузі зазначений у  Додатку 11 до Державного стандарту. 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14:paraId="656CAFCF"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Державним стандартом передбачено, що учні мають опанувати базові знання технологічної освітньої галузі за такими напрямами: проєктування, основи графічної грамотності, технології виготовлення виробу, оцінювання і презентація результатів, декоративно-ужиткове мистецтво, сучасна техніка і технології, самозарадність у побуті.</w:t>
      </w:r>
    </w:p>
    <w:p w14:paraId="15A196AE"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Вимоги до обов’язкових результатів навчання учнів у технологічній освітній галузі визначено в Додатку 12 до Державного стандарту і передбачають, що учень:</w:t>
      </w:r>
    </w:p>
    <w:p w14:paraId="731E5C10" w14:textId="77777777" w:rsidR="009E467F" w:rsidRPr="001278AF" w:rsidRDefault="009E467F" w:rsidP="009E467F">
      <w:pPr>
        <w:numPr>
          <w:ilvl w:val="0"/>
          <w:numId w:val="12"/>
        </w:numPr>
        <w:tabs>
          <w:tab w:val="left" w:pos="851"/>
        </w:tabs>
        <w:spacing w:after="0" w:line="240" w:lineRule="auto"/>
        <w:ind w:left="0" w:firstLine="709"/>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формулює ідею та втілює задум у готовий продукт за алгоритмом проектно-технологічної діяльності;</w:t>
      </w:r>
    </w:p>
    <w:p w14:paraId="6EBEBD42" w14:textId="77777777" w:rsidR="009E467F" w:rsidRPr="001278AF" w:rsidRDefault="009E467F" w:rsidP="009E467F">
      <w:pPr>
        <w:numPr>
          <w:ilvl w:val="0"/>
          <w:numId w:val="12"/>
        </w:numPr>
        <w:tabs>
          <w:tab w:val="left" w:pos="851"/>
        </w:tabs>
        <w:spacing w:after="0" w:line="240" w:lineRule="auto"/>
        <w:ind w:left="0" w:firstLine="709"/>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творчо застосовує традиційні і сучасні технології;</w:t>
      </w:r>
    </w:p>
    <w:p w14:paraId="266F791A" w14:textId="77777777" w:rsidR="009E467F" w:rsidRPr="001278AF" w:rsidRDefault="009E467F" w:rsidP="009E467F">
      <w:pPr>
        <w:numPr>
          <w:ilvl w:val="0"/>
          <w:numId w:val="12"/>
        </w:numPr>
        <w:tabs>
          <w:tab w:val="left" w:pos="851"/>
        </w:tabs>
        <w:spacing w:after="0" w:line="240" w:lineRule="auto"/>
        <w:ind w:left="0" w:firstLine="709"/>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ефективно використовує техніку, технології та матеріали без заподіяння шкоди навколишньому природному середовищу;</w:t>
      </w:r>
    </w:p>
    <w:p w14:paraId="1D85921F" w14:textId="77777777" w:rsidR="009E467F" w:rsidRPr="001278AF" w:rsidRDefault="009E467F" w:rsidP="009E467F">
      <w:pPr>
        <w:numPr>
          <w:ilvl w:val="0"/>
          <w:numId w:val="12"/>
        </w:numPr>
        <w:tabs>
          <w:tab w:val="left" w:pos="851"/>
        </w:tabs>
        <w:spacing w:after="0" w:line="240" w:lineRule="auto"/>
        <w:ind w:left="0" w:firstLine="709"/>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турбується про власний побут, задоволення власних потреб та потреб інших осіб.</w:t>
      </w:r>
    </w:p>
    <w:p w14:paraId="2843612A"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Враховуючи циклічність навчання (5-6 класи та 7-9 класи), результати навчання учнів 5 класів у технологічній освітній галузі можуть бути сформовані на завершення 2022/2023 навчального року, або їх формування може продовжуватися до завершення 2023/2024 навчального року (6 клас). </w:t>
      </w:r>
    </w:p>
    <w:p w14:paraId="3BF3610C" w14:textId="2EE382C8"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Вчитель самостійно визначає шлях досягнення результатів відповідно до матеріально-технічн</w:t>
      </w:r>
      <w:r w:rsidR="00587C33">
        <w:rPr>
          <w:rFonts w:ascii="Times New Roman" w:eastAsia="Times New Roman" w:hAnsi="Times New Roman" w:cs="Times New Roman"/>
          <w:sz w:val="24"/>
          <w:szCs w:val="24"/>
          <w:lang w:val="uk-UA"/>
        </w:rPr>
        <w:t>ого</w:t>
      </w:r>
      <w:r w:rsidRPr="001278AF">
        <w:rPr>
          <w:rFonts w:ascii="Times New Roman" w:eastAsia="Times New Roman" w:hAnsi="Times New Roman" w:cs="Times New Roman"/>
          <w:sz w:val="24"/>
          <w:szCs w:val="24"/>
          <w:lang w:val="uk-UA"/>
        </w:rPr>
        <w:t xml:space="preserve"> </w:t>
      </w:r>
      <w:r w:rsidR="00587C33">
        <w:rPr>
          <w:rFonts w:ascii="Times New Roman" w:eastAsia="Times New Roman" w:hAnsi="Times New Roman" w:cs="Times New Roman"/>
          <w:sz w:val="24"/>
          <w:szCs w:val="24"/>
          <w:lang w:val="uk-UA"/>
        </w:rPr>
        <w:t>забезпечення</w:t>
      </w:r>
      <w:r w:rsidRPr="001278AF">
        <w:rPr>
          <w:rFonts w:ascii="Times New Roman" w:eastAsia="Times New Roman" w:hAnsi="Times New Roman" w:cs="Times New Roman"/>
          <w:sz w:val="24"/>
          <w:szCs w:val="24"/>
          <w:lang w:val="uk-UA"/>
        </w:rPr>
        <w:t xml:space="preserve"> навчальної майстерні, інтересів і здібностей учнів, </w:t>
      </w:r>
      <w:r w:rsidR="00F5679F">
        <w:rPr>
          <w:rFonts w:ascii="Times New Roman" w:eastAsia="Times New Roman" w:hAnsi="Times New Roman" w:cs="Times New Roman"/>
          <w:sz w:val="24"/>
          <w:szCs w:val="24"/>
          <w:lang w:val="uk-UA"/>
        </w:rPr>
        <w:t>професійної майстерності</w:t>
      </w:r>
      <w:r w:rsidRPr="001278AF">
        <w:rPr>
          <w:rFonts w:ascii="Times New Roman" w:eastAsia="Times New Roman" w:hAnsi="Times New Roman" w:cs="Times New Roman"/>
          <w:sz w:val="24"/>
          <w:szCs w:val="24"/>
          <w:lang w:val="uk-UA"/>
        </w:rPr>
        <w:t xml:space="preserve"> учителя.</w:t>
      </w:r>
    </w:p>
    <w:p w14:paraId="0DB2ED0F" w14:textId="77777777" w:rsidR="003C0B45" w:rsidRPr="001278AF" w:rsidRDefault="003C0B45" w:rsidP="003C0B45">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Навчальний предмет «Технології» має практико-орієнтовану спрямованість. Навчання спирається на освітній досвід учнів, зокрема, отриманий на рівні початкової школи з технологічної освіти; їхні потреби, інтереси, вікові особливості й індивідуальні можливості. Акцентується увага на мотивації навчання, груповій і самостійній роботі учнів, взаємодопомозі, дотриманні правил безпечної праці і санітарно-гігієнічних вимог, доцільному використанні цифрових пристроїв, електронних освітніх ресурсів тощо. </w:t>
      </w:r>
    </w:p>
    <w:p w14:paraId="02DEEC92" w14:textId="59D95530" w:rsidR="009E467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Вимоги до чотирьох обов’язкових результатів навчання в межах технологічної освітньої галузі визначені в загальних, конкретних результатах навчання та орієнтирах для їх оцінювання з Державного стандарту. Перший обов’язковий результат навчання технологічної базової освіти передбачає виконання </w:t>
      </w:r>
      <w:r w:rsidRPr="00F2047A">
        <w:rPr>
          <w:rFonts w:ascii="Times New Roman" w:eastAsia="Times New Roman" w:hAnsi="Times New Roman" w:cs="Times New Roman"/>
          <w:b/>
          <w:bCs/>
          <w:sz w:val="24"/>
          <w:szCs w:val="24"/>
          <w:lang w:val="uk-UA"/>
        </w:rPr>
        <w:t>проєктів за алгоритмом проєктно-технологічної діяльності</w:t>
      </w:r>
      <w:r w:rsidRPr="001278AF">
        <w:rPr>
          <w:rFonts w:ascii="Times New Roman" w:eastAsia="Times New Roman" w:hAnsi="Times New Roman" w:cs="Times New Roman"/>
          <w:sz w:val="24"/>
          <w:szCs w:val="24"/>
          <w:lang w:val="uk-UA"/>
        </w:rPr>
        <w:t xml:space="preserve">. Для ефективного виконання проєктів учням необхідно опанувати базові знання другого, третього і четвертого обов’язкових результатів навчання, набути відповідного освітнього досвіду. Компетентності формуються лише в діяльності. </w:t>
      </w:r>
    </w:p>
    <w:p w14:paraId="73072EE0" w14:textId="79D5AB44" w:rsidR="00F2047A" w:rsidRPr="001278AF" w:rsidRDefault="00F2047A" w:rsidP="00F2047A">
      <w:pPr>
        <w:pStyle w:val="ac"/>
        <w:spacing w:before="0" w:beforeAutospacing="0" w:after="0" w:afterAutospacing="0"/>
        <w:ind w:firstLine="567"/>
        <w:jc w:val="both"/>
      </w:pPr>
      <w:r w:rsidRPr="00F2047A">
        <w:lastRenderedPageBreak/>
        <w:t>Проєктно-технологічна діяльність</w:t>
      </w:r>
      <w:r w:rsidRPr="001278AF">
        <w:rPr>
          <w:color w:val="000000"/>
        </w:rPr>
        <w:t xml:space="preserve"> дозволяє вчителю змоделювати різноманітні навчальні ситуації, інтегруватися в освітнє середовище НУШ закладу загальної середньої освіти, у якому відбувається розвиток наскрізних умінь, що притаманні ключовим компетентностям під час </w:t>
      </w:r>
      <w:r w:rsidRPr="003C0B45">
        <w:rPr>
          <w:color w:val="000000"/>
        </w:rPr>
        <w:t>виконання проєктів: н</w:t>
      </w:r>
      <w:r w:rsidRPr="001278AF">
        <w:rPr>
          <w:color w:val="000000"/>
        </w:rPr>
        <w:t>е лише індивідуальних, а й спільних (колективних); соціальних, інтерактивних, таких, що виходять за межі майстерні, стосуються батьків і мешканців місцевої громади.</w:t>
      </w:r>
    </w:p>
    <w:p w14:paraId="1D12EC1F" w14:textId="77777777" w:rsidR="003C0B45" w:rsidRPr="001278AF" w:rsidRDefault="003C0B45" w:rsidP="003C0B45">
      <w:pPr>
        <w:pStyle w:val="ac"/>
        <w:spacing w:before="0" w:beforeAutospacing="0" w:after="0" w:afterAutospacing="0"/>
        <w:ind w:firstLine="567"/>
        <w:jc w:val="both"/>
      </w:pPr>
      <w:r w:rsidRPr="001278AF">
        <w:rPr>
          <w:color w:val="000000"/>
        </w:rPr>
        <w:t>Важливого значення набувають проєкти, завдяки яким реалізується міждисциплінарний, міжгалузевий підходи; інтегрується зміст освіти з різних освітніх галузей – STEM (STEАM)-проєкти, використання дослідницького методу в навчанні з метою розвитку компетентностей, отримання метапредметних знань, сприяння розвитку навичок ХХІ століття – м’яких навичок 4К: комунікація, колаборація, критичне мислення та креативність. </w:t>
      </w:r>
    </w:p>
    <w:p w14:paraId="79F93388" w14:textId="77777777" w:rsidR="003C0B45" w:rsidRPr="001278AF" w:rsidRDefault="003C0B45" w:rsidP="003C0B45">
      <w:pPr>
        <w:pStyle w:val="ac"/>
        <w:spacing w:before="0" w:beforeAutospacing="0" w:after="0" w:afterAutospacing="0"/>
        <w:ind w:firstLine="567"/>
        <w:jc w:val="both"/>
      </w:pPr>
      <w:r w:rsidRPr="001278AF">
        <w:rPr>
          <w:b/>
          <w:bCs/>
          <w:color w:val="000000"/>
          <w:shd w:val="clear" w:color="auto" w:fill="FFFFFF"/>
        </w:rPr>
        <w:t xml:space="preserve">STEM </w:t>
      </w:r>
      <w:r w:rsidRPr="001278AF">
        <w:rPr>
          <w:b/>
          <w:bCs/>
          <w:color w:val="000000"/>
        </w:rPr>
        <w:t>(STEАM)</w:t>
      </w:r>
      <w:r w:rsidRPr="001278AF">
        <w:rPr>
          <w:b/>
          <w:bCs/>
          <w:color w:val="000000"/>
          <w:shd w:val="clear" w:color="auto" w:fill="FFFFFF"/>
        </w:rPr>
        <w:t xml:space="preserve">-проєкти </w:t>
      </w:r>
      <w:r w:rsidRPr="001278AF">
        <w:rPr>
          <w:color w:val="000000"/>
          <w:shd w:val="clear" w:color="auto" w:fill="FFFFFF"/>
        </w:rPr>
        <w:t xml:space="preserve">передбачають ознайомлення з </w:t>
      </w:r>
      <w:r w:rsidRPr="001278AF">
        <w:rPr>
          <w:color w:val="000000"/>
        </w:rPr>
        <w:t xml:space="preserve">основами дизайну мислення, технічної творчості, включають проєктну, винахідницьку, дослідницьку, інноваційну, конструкторську, графічну, художню, творчу, практичну, інтерактивну та інші види діяльності. Такі проєкти </w:t>
      </w:r>
      <w:r w:rsidRPr="001278AF">
        <w:rPr>
          <w:color w:val="000000"/>
          <w:shd w:val="clear" w:color="auto" w:fill="FFFFFF"/>
        </w:rPr>
        <w:t>відрізняються від усталених тим, що їх завданням є конструювання, складання, побудова освітнього продукту, який має внутрішню (набуті знання, уміння, компетентності) і зовнішню цінність (власне виріб, модель), а навчальні предмети, з якими інтегрується проєкт, допомагають зробити це ефективно. Прикладом таких проєктів може бути моделювання будинку майбутнього: дизайн, кількість поверхів, наявність тераси, допоміжних будівель; флораріум тощо.</w:t>
      </w:r>
    </w:p>
    <w:p w14:paraId="683AD32D" w14:textId="77777777" w:rsidR="003C0B45" w:rsidRPr="001278AF" w:rsidRDefault="003C0B45" w:rsidP="003C0B45">
      <w:pPr>
        <w:pStyle w:val="ac"/>
        <w:spacing w:before="0" w:beforeAutospacing="0" w:after="0" w:afterAutospacing="0"/>
        <w:ind w:firstLine="567"/>
        <w:jc w:val="both"/>
      </w:pPr>
      <w:r w:rsidRPr="001278AF">
        <w:rPr>
          <w:color w:val="000000"/>
        </w:rPr>
        <w:t>Зауважимо, що у більшість модельних програм закладене підґрунтя для участі предмету «технології» у STEM-освіті, що наближає навчання до життя, надає можливість застосовувати знання на практиці, знаходити способи вирішення проблем, критично оцінювати одержані результати та формувати науковий світогляд учнів/-ць. </w:t>
      </w:r>
    </w:p>
    <w:p w14:paraId="0F8CEE81" w14:textId="77777777" w:rsidR="003C0B45" w:rsidRPr="001278AF" w:rsidRDefault="003C0B45" w:rsidP="003C0B45">
      <w:pPr>
        <w:pStyle w:val="ac"/>
        <w:spacing w:before="0" w:beforeAutospacing="0" w:after="0" w:afterAutospacing="0"/>
        <w:ind w:firstLine="567"/>
        <w:jc w:val="both"/>
      </w:pPr>
      <w:r w:rsidRPr="001278AF">
        <w:rPr>
          <w:color w:val="000000"/>
        </w:rPr>
        <w:t xml:space="preserve">Наголошуємо на необхідності поєднувати компоненти цифрової та інфомедійної грамотності на різних етапах проектної діяльності з </w:t>
      </w:r>
      <w:r w:rsidRPr="001278AF">
        <w:rPr>
          <w:color w:val="000000"/>
          <w:shd w:val="clear" w:color="auto" w:fill="FFFFFF"/>
        </w:rPr>
        <w:t>метою подання інформації у вигляді переконливого візуального вмісту ‒</w:t>
      </w:r>
      <w:r w:rsidRPr="001278AF">
        <w:rPr>
          <w:color w:val="000000"/>
        </w:rPr>
        <w:t xml:space="preserve"> інфографіки, інтелект карт та ін.; використання наявних освітніх платформ для організації очного, дистанційного (змішаного навчання) тощо.</w:t>
      </w:r>
    </w:p>
    <w:p w14:paraId="7F004B40" w14:textId="77777777" w:rsidR="009E467F" w:rsidRPr="001278AF" w:rsidRDefault="009E467F" w:rsidP="009E467F">
      <w:pPr>
        <w:pStyle w:val="ac"/>
        <w:spacing w:before="0" w:beforeAutospacing="0" w:after="0" w:afterAutospacing="0"/>
        <w:ind w:firstLine="567"/>
        <w:jc w:val="both"/>
        <w:rPr>
          <w:color w:val="000000"/>
        </w:rPr>
      </w:pPr>
      <w:r w:rsidRPr="001278AF">
        <w:rPr>
          <w:color w:val="000000"/>
        </w:rPr>
        <w:t>Створення освітнього середовища вимагає від вчителя ретельного обмірковування не лише шляхів його належної організації, трьох основних чинників, що сприятимуть ефективному досягненню запланованих освітніх результатів: використання сучасних освітніх технологій, належної матеріально-технічної бази закладу загальної середньої освіти і наявності педагогічного інструментарію.</w:t>
      </w:r>
    </w:p>
    <w:p w14:paraId="4953C3F2"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Цей процес передбачає вихід за межі шкільної майстерні, класу, інтеграцію навчання на культурологічній основі:</w:t>
      </w:r>
    </w:p>
    <w:p w14:paraId="2D90F1C2" w14:textId="77777777" w:rsidR="009E467F" w:rsidRPr="001278AF" w:rsidRDefault="009E467F" w:rsidP="009E467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узгодження потреб й інтересів учнів, закладу освіти, місцевої громади;</w:t>
      </w:r>
    </w:p>
    <w:p w14:paraId="2C9766F6" w14:textId="77777777" w:rsidR="009E467F" w:rsidRPr="001278AF" w:rsidRDefault="009E467F" w:rsidP="009E467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 xml:space="preserve">дотримання родинного, шкільного, народного, державного календарів; </w:t>
      </w:r>
    </w:p>
    <w:p w14:paraId="4755A9C8" w14:textId="77777777" w:rsidR="009E467F" w:rsidRPr="001278AF" w:rsidRDefault="009E467F" w:rsidP="009E467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 xml:space="preserve">відвідування місцевих музеїв, виставок тощо; </w:t>
      </w:r>
    </w:p>
    <w:p w14:paraId="3C5F4342" w14:textId="77777777" w:rsidR="009E467F" w:rsidRPr="001278AF" w:rsidRDefault="009E467F" w:rsidP="009E467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 xml:space="preserve">проведення майстер-класів, ярмарок, виставок, зокрема й віртуальних; </w:t>
      </w:r>
    </w:p>
    <w:p w14:paraId="2DA42081" w14:textId="77777777" w:rsidR="009E467F" w:rsidRPr="001278AF" w:rsidRDefault="009E467F" w:rsidP="009E467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 xml:space="preserve">перенесення навчання технологій у міжгалузеві, загальношкільні, міжшкільні, громадські, міждержавні проєкти; </w:t>
      </w:r>
    </w:p>
    <w:p w14:paraId="0C7FD36D" w14:textId="77777777" w:rsidR="009E467F" w:rsidRPr="001278AF" w:rsidRDefault="009E467F" w:rsidP="009E467F">
      <w:pPr>
        <w:numPr>
          <w:ilvl w:val="0"/>
          <w:numId w:val="10"/>
        </w:numPr>
        <w:tabs>
          <w:tab w:val="left" w:pos="851"/>
        </w:tabs>
        <w:spacing w:after="0" w:line="240" w:lineRule="auto"/>
        <w:ind w:left="0" w:firstLine="567"/>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 xml:space="preserve">залучення до освітнього процесу батьків, народних майстрів, фахівців у галузі дизайну й технологій, місцевих бізнесменів тощо. </w:t>
      </w:r>
    </w:p>
    <w:p w14:paraId="1EDEB8EB" w14:textId="77777777" w:rsidR="009E467F" w:rsidRPr="001278AF" w:rsidRDefault="009E467F" w:rsidP="009E467F">
      <w:pPr>
        <w:pStyle w:val="ac"/>
        <w:spacing w:before="0" w:beforeAutospacing="0" w:after="0" w:afterAutospacing="0"/>
        <w:ind w:firstLine="567"/>
        <w:jc w:val="both"/>
        <w:rPr>
          <w:color w:val="000000"/>
        </w:rPr>
      </w:pPr>
      <w:r w:rsidRPr="001278AF">
        <w:rPr>
          <w:i/>
          <w:iCs/>
          <w:color w:val="000000"/>
        </w:rPr>
        <w:t>По-перше</w:t>
      </w:r>
      <w:r w:rsidRPr="001278AF">
        <w:rPr>
          <w:color w:val="000000"/>
        </w:rPr>
        <w:t>, у центрі змодельованого освітнього середовища має бути учень/-ця. Саме за його/її участі та з урахуванням інтересів і здібностей варто вибудовувати складові освітнього процесу, максимально гнучко підбирати педагогічний інструментарій з огляду на мету технологічної освітньої галузі ‒ реалізація творчого потенціалу учня/-ці, формування критичного та технічного мислення.</w:t>
      </w:r>
    </w:p>
    <w:p w14:paraId="6168CB50" w14:textId="77777777" w:rsidR="009E467F" w:rsidRPr="001278AF" w:rsidRDefault="009E467F" w:rsidP="009E467F">
      <w:pPr>
        <w:pStyle w:val="ac"/>
        <w:spacing w:before="0" w:beforeAutospacing="0" w:after="0" w:afterAutospacing="0"/>
        <w:ind w:firstLine="567"/>
        <w:jc w:val="both"/>
      </w:pPr>
      <w:r w:rsidRPr="001278AF">
        <w:rPr>
          <w:color w:val="000000"/>
        </w:rPr>
        <w:lastRenderedPageBreak/>
        <w:t>У 5 класах НУШ виключається гендерна сегрегація при вивченні технологій, усі напрями проєктно-технологічної діяльності є однаково доступними як для дівчат, так і для хлопців. </w:t>
      </w:r>
    </w:p>
    <w:p w14:paraId="0C4CA1E5" w14:textId="77777777" w:rsidR="009E467F" w:rsidRPr="001278AF" w:rsidRDefault="009E467F" w:rsidP="009E467F">
      <w:pPr>
        <w:pStyle w:val="ac"/>
        <w:spacing w:before="0" w:beforeAutospacing="0" w:after="0" w:afterAutospacing="0"/>
        <w:ind w:firstLine="567"/>
        <w:jc w:val="both"/>
      </w:pPr>
      <w:r w:rsidRPr="001278AF">
        <w:rPr>
          <w:color w:val="000000"/>
        </w:rPr>
        <w:t xml:space="preserve">Компетентнісний потенціал у технологічній освітній галузі базується на інтеграції </w:t>
      </w:r>
      <w:r w:rsidRPr="001278AF">
        <w:rPr>
          <w:b/>
          <w:bCs/>
          <w:color w:val="000000"/>
        </w:rPr>
        <w:t>інфомедійної грамотності</w:t>
      </w:r>
      <w:r w:rsidRPr="001278AF">
        <w:rPr>
          <w:color w:val="000000"/>
        </w:rPr>
        <w:t xml:space="preserve"> (у сукупності з </w:t>
      </w:r>
      <w:r w:rsidRPr="001278AF">
        <w:rPr>
          <w:b/>
          <w:bCs/>
          <w:color w:val="000000"/>
        </w:rPr>
        <w:t>критичним мисленням)</w:t>
      </w:r>
      <w:r w:rsidRPr="001278AF">
        <w:rPr>
          <w:color w:val="000000"/>
        </w:rPr>
        <w:t xml:space="preserve"> в освітньому процесі як набуття навичок критичного сприйняття інформації й усвідомлення цінності високоякісної інформації; виявлений у медіаосвітній складовій чотирьох чинних модельних навчальних програм «Технології. 5-6 класи». </w:t>
      </w:r>
    </w:p>
    <w:p w14:paraId="616A8D4A" w14:textId="77777777" w:rsidR="009E467F" w:rsidRPr="001278AF" w:rsidRDefault="009E467F" w:rsidP="009E467F">
      <w:pPr>
        <w:pStyle w:val="ac"/>
        <w:spacing w:before="0" w:beforeAutospacing="0" w:after="0" w:afterAutospacing="0"/>
        <w:ind w:firstLine="567"/>
        <w:jc w:val="both"/>
      </w:pPr>
      <w:r w:rsidRPr="001278AF">
        <w:rPr>
          <w:i/>
          <w:iCs/>
          <w:color w:val="000000"/>
        </w:rPr>
        <w:t>По-друге</w:t>
      </w:r>
      <w:r w:rsidRPr="001278AF">
        <w:rPr>
          <w:color w:val="000000"/>
        </w:rPr>
        <w:t>, належна матеріально-технічна база закладу освіти. Цей чинник є актуальним, адже при плануванні роботи необхідно врахувати наявні ресурси: можливість працювати в бібліотеці школи, в комп’ютерному класі чи майстерні, відвідувати центр STEM (STEAM)-освіти</w:t>
      </w:r>
      <w:r w:rsidRPr="001278AF">
        <w:rPr>
          <w:i/>
          <w:iCs/>
          <w:color w:val="404040"/>
        </w:rPr>
        <w:t>.</w:t>
      </w:r>
    </w:p>
    <w:p w14:paraId="4FBB3F4D" w14:textId="77777777" w:rsidR="009E467F" w:rsidRPr="001278AF" w:rsidRDefault="009E467F" w:rsidP="009E467F">
      <w:pPr>
        <w:pStyle w:val="ac"/>
        <w:spacing w:before="0" w:beforeAutospacing="0" w:after="0" w:afterAutospacing="0"/>
        <w:ind w:firstLine="567"/>
        <w:jc w:val="both"/>
      </w:pPr>
      <w:r w:rsidRPr="001278AF">
        <w:rPr>
          <w:i/>
          <w:iCs/>
          <w:color w:val="000000"/>
        </w:rPr>
        <w:t>По-третє</w:t>
      </w:r>
      <w:r w:rsidRPr="001278AF">
        <w:rPr>
          <w:color w:val="000000"/>
        </w:rPr>
        <w:t>, наявність педагогічного інструментарію, який дозволить змоделювати освітнє середовище НУШ у 5 класах ЗЗСО. Підґрунтям для цього є новий Державний стандарт базової середньої освіти, а провідним засобом – обрана вчителем модельна навчальна програма предмета або інтегрованого курсу.</w:t>
      </w:r>
    </w:p>
    <w:p w14:paraId="5D784AA2" w14:textId="77777777" w:rsidR="009E467F" w:rsidRPr="001278AF" w:rsidRDefault="009E467F" w:rsidP="009E467F">
      <w:pPr>
        <w:pStyle w:val="ac"/>
        <w:spacing w:before="0" w:beforeAutospacing="0" w:after="0" w:afterAutospacing="0"/>
        <w:ind w:firstLine="567"/>
        <w:jc w:val="both"/>
        <w:rPr>
          <w:color w:val="000000"/>
        </w:rPr>
      </w:pPr>
      <w:r w:rsidRPr="001278AF">
        <w:rPr>
          <w:color w:val="000000"/>
        </w:rPr>
        <w:t>Наголошуємо на необхідності співпраці шкільної команди закладу освіти, оскільки найкращий учитель технологій не в змозі самотужки сплести «канву розвитку учня» ‒ розвинути усі ключові компетентності та наскрізні вміння, закладені у Державний стандарт базової середньої освіти. </w:t>
      </w:r>
    </w:p>
    <w:p w14:paraId="6AD404A3" w14:textId="77777777" w:rsidR="009E467F" w:rsidRPr="001278AF" w:rsidRDefault="009E467F" w:rsidP="009E467F">
      <w:pPr>
        <w:pStyle w:val="ac"/>
        <w:spacing w:before="0" w:beforeAutospacing="0" w:after="0" w:afterAutospacing="0"/>
        <w:ind w:firstLine="567"/>
        <w:jc w:val="both"/>
      </w:pPr>
      <w:r w:rsidRPr="001278AF">
        <w:t xml:space="preserve">Основні види оцінювання результатів навчання учнів і учениць (формувальне, поточне та підсумкове: тематичне, семестрове, річне) </w:t>
      </w:r>
      <w:r w:rsidRPr="001278AF">
        <w:rPr>
          <w:color w:val="000000"/>
        </w:rPr>
        <w:t xml:space="preserve">проводиться з урахуванням методичних </w:t>
      </w:r>
      <w:r w:rsidRPr="001278AF">
        <w:t xml:space="preserve">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(Наказ МОН від 01 квітня 2022 року №289). </w:t>
      </w:r>
    </w:p>
    <w:p w14:paraId="62C2CE9C"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Оцінюванню підлягають очікувані результати навчання у формі освітніх продуктів, які учні створюють у процесі навчальної діяльності. </w:t>
      </w:r>
    </w:p>
    <w:p w14:paraId="667D1800" w14:textId="77777777" w:rsidR="009E467F" w:rsidRPr="001278AF" w:rsidRDefault="009E467F" w:rsidP="009E467F">
      <w:pPr>
        <w:numPr>
          <w:ilvl w:val="0"/>
          <w:numId w:val="11"/>
        </w:numPr>
        <w:tabs>
          <w:tab w:val="left" w:pos="851"/>
        </w:tabs>
        <w:spacing w:after="0" w:line="240" w:lineRule="auto"/>
        <w:ind w:left="0" w:firstLine="567"/>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 xml:space="preserve">зовнішні освітні продукти – самостійно знайдені і презентовані факти, сформульовані ідеї, гіпотези, закономірності, створені вироби, послуги, результати практичних робіт, проєктів тощо; </w:t>
      </w:r>
    </w:p>
    <w:p w14:paraId="680EB654" w14:textId="77777777" w:rsidR="009E467F" w:rsidRPr="001278AF" w:rsidRDefault="009E467F" w:rsidP="009E467F">
      <w:pPr>
        <w:numPr>
          <w:ilvl w:val="0"/>
          <w:numId w:val="11"/>
        </w:numPr>
        <w:tabs>
          <w:tab w:val="left" w:pos="851"/>
        </w:tabs>
        <w:spacing w:after="0" w:line="240" w:lineRule="auto"/>
        <w:ind w:left="0" w:firstLine="567"/>
        <w:jc w:val="both"/>
        <w:rPr>
          <w:rFonts w:ascii="Times New Roman" w:eastAsia="Times New Roman" w:hAnsi="Times New Roman" w:cs="Times New Roman"/>
          <w:color w:val="000000"/>
          <w:sz w:val="24"/>
          <w:szCs w:val="24"/>
          <w:lang w:val="uk-UA"/>
        </w:rPr>
      </w:pPr>
      <w:r w:rsidRPr="001278AF">
        <w:rPr>
          <w:rFonts w:ascii="Times New Roman" w:eastAsia="Times New Roman" w:hAnsi="Times New Roman" w:cs="Times New Roman"/>
          <w:color w:val="000000"/>
          <w:sz w:val="24"/>
          <w:szCs w:val="24"/>
          <w:lang w:val="uk-UA"/>
        </w:rPr>
        <w:t xml:space="preserve">внутрішні освітні продукти – особистісні якості й здібності, знання, уміння, освоєні способи діяльності, індивідуальний рівень сформованості ключових і предметної проєктно-технологічної компетентностей тощо. </w:t>
      </w:r>
    </w:p>
    <w:p w14:paraId="177597CC"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Створені в навчальній діяльності особистісні зовнішні освітні продукти дають змогу здійснити підсумкове оцінювання, оцінити внутрішні особистісні зміни й здобутки учня, його рівень володіння способами проєктно-технологічної діяльності, ключовими і предметною компетентностями. </w:t>
      </w:r>
    </w:p>
    <w:p w14:paraId="154D3A70"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Формувальне і підсумкове оцінювання зорієнтовані на виявлення поступу учнів у досягненні очікуваних результатів навчання. </w:t>
      </w:r>
    </w:p>
    <w:p w14:paraId="4EC79F8C"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Підсумкове оцінювання здійснюється наприкінці кожного семестру, навчального року, а за потреби – наприкінці кожного розділу/модуля/проєкта програми. Воно є частиною формувального оцінювання та відображається у формі якісної і бальної оцінки. </w:t>
      </w:r>
    </w:p>
    <w:p w14:paraId="479EACAF" w14:textId="77777777" w:rsidR="00ED144E" w:rsidRPr="001278AF" w:rsidRDefault="00ED144E" w:rsidP="004A7640">
      <w:pPr>
        <w:pStyle w:val="a3"/>
        <w:keepLines/>
        <w:spacing w:after="0" w:line="240" w:lineRule="auto"/>
        <w:ind w:left="0" w:firstLine="567"/>
        <w:jc w:val="both"/>
        <w:rPr>
          <w:rFonts w:ascii="Times New Roman" w:hAnsi="Times New Roman" w:cs="Times New Roman"/>
          <w:sz w:val="24"/>
          <w:szCs w:val="24"/>
          <w:lang w:val="uk-UA"/>
        </w:rPr>
      </w:pPr>
    </w:p>
    <w:p w14:paraId="5051DB5A" w14:textId="5EB415CA" w:rsidR="009E467F" w:rsidRPr="001278AF" w:rsidRDefault="009E467F" w:rsidP="001557C8">
      <w:pPr>
        <w:pStyle w:val="2"/>
        <w:numPr>
          <w:ilvl w:val="0"/>
          <w:numId w:val="11"/>
        </w:numPr>
        <w:rPr>
          <w:rFonts w:eastAsia="Times New Roman"/>
          <w:b/>
          <w:bCs/>
          <w:smallCaps/>
          <w:lang w:val="uk-UA"/>
        </w:rPr>
      </w:pPr>
      <w:bookmarkStart w:id="3" w:name="_Toc111574897"/>
      <w:r w:rsidRPr="001278AF">
        <w:rPr>
          <w:rFonts w:eastAsia="Times New Roman"/>
          <w:b/>
          <w:bCs/>
          <w:lang w:val="uk-UA"/>
        </w:rPr>
        <w:t>Вивчення трудового навчання у 6-9 класах</w:t>
      </w:r>
      <w:bookmarkEnd w:id="3"/>
    </w:p>
    <w:p w14:paraId="538D1E03" w14:textId="0BBF9EAF" w:rsidR="009019DE" w:rsidRPr="001278AF" w:rsidRDefault="00DC55FA"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Конструювання</w:t>
      </w:r>
      <w:r w:rsidR="009019DE" w:rsidRPr="001278AF">
        <w:rPr>
          <w:rFonts w:ascii="Times New Roman" w:hAnsi="Times New Roman" w:cs="Times New Roman"/>
          <w:sz w:val="24"/>
          <w:szCs w:val="24"/>
          <w:lang w:val="uk-UA"/>
        </w:rPr>
        <w:t xml:space="preserve"> змісту технологічної діяльності учнів на уроках трудового навчання здійснюється на основі об’єктів проєктної діяльності, а не технологій. </w:t>
      </w:r>
    </w:p>
    <w:p w14:paraId="67C53AA5" w14:textId="7777777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Це дає змогу одночасно проєктувати та виготовляти один і той самий виріб за допомогою різних основних та додаткових технологій, що </w:t>
      </w:r>
      <w:r w:rsidR="00C1480E" w:rsidRPr="001278AF">
        <w:rPr>
          <w:rFonts w:ascii="Times New Roman" w:hAnsi="Times New Roman" w:cs="Times New Roman"/>
          <w:sz w:val="24"/>
          <w:szCs w:val="24"/>
          <w:lang w:val="uk-UA"/>
        </w:rPr>
        <w:t>є доцільним</w:t>
      </w:r>
      <w:r w:rsidRPr="001278AF">
        <w:rPr>
          <w:rFonts w:ascii="Times New Roman" w:hAnsi="Times New Roman" w:cs="Times New Roman"/>
          <w:sz w:val="24"/>
          <w:szCs w:val="24"/>
          <w:lang w:val="uk-UA"/>
        </w:rPr>
        <w:t xml:space="preserve"> у класах, які не поділяються на групи. </w:t>
      </w:r>
    </w:p>
    <w:p w14:paraId="1467B8D1" w14:textId="63034064" w:rsidR="009019DE" w:rsidRPr="001278AF" w:rsidRDefault="009B70C6"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lastRenderedPageBreak/>
        <w:t>Відповідно до</w:t>
      </w:r>
      <w:r w:rsidR="009019DE" w:rsidRPr="001278AF">
        <w:rPr>
          <w:rFonts w:ascii="Times New Roman" w:hAnsi="Times New Roman" w:cs="Times New Roman"/>
          <w:sz w:val="24"/>
          <w:szCs w:val="24"/>
          <w:lang w:val="uk-UA"/>
        </w:rPr>
        <w:t xml:space="preserve"> навчальної програми з трудового навчання для учнів </w:t>
      </w:r>
      <w:r w:rsidR="000355BF" w:rsidRPr="001278AF">
        <w:rPr>
          <w:rFonts w:ascii="Times New Roman" w:hAnsi="Times New Roman" w:cs="Times New Roman"/>
          <w:sz w:val="24"/>
          <w:szCs w:val="24"/>
          <w:lang w:val="uk-UA"/>
        </w:rPr>
        <w:t>6</w:t>
      </w:r>
      <w:r w:rsidR="009019DE" w:rsidRPr="001278AF">
        <w:rPr>
          <w:rFonts w:ascii="Times New Roman" w:hAnsi="Times New Roman" w:cs="Times New Roman"/>
          <w:sz w:val="24"/>
          <w:szCs w:val="24"/>
          <w:lang w:val="uk-UA"/>
        </w:rPr>
        <w:t>­9 класів орієнтовний перелік об'єктів проєктно­технологічної діяльності учнів</w:t>
      </w:r>
      <w:r w:rsidRPr="001278AF">
        <w:rPr>
          <w:rFonts w:ascii="Times New Roman" w:hAnsi="Times New Roman" w:cs="Times New Roman"/>
          <w:sz w:val="24"/>
          <w:szCs w:val="24"/>
          <w:lang w:val="uk-UA"/>
        </w:rPr>
        <w:t> </w:t>
      </w:r>
      <w:r w:rsidR="009019DE" w:rsidRPr="001278AF">
        <w:rPr>
          <w:rFonts w:ascii="Times New Roman" w:hAnsi="Times New Roman" w:cs="Times New Roman"/>
          <w:sz w:val="24"/>
          <w:szCs w:val="24"/>
          <w:lang w:val="uk-UA"/>
        </w:rPr>
        <w:t xml:space="preserve">– це навчальні та творчі проєкти, які можна виконувати за допомогою </w:t>
      </w:r>
      <w:r w:rsidR="00755C60" w:rsidRPr="001278AF">
        <w:rPr>
          <w:rFonts w:ascii="Times New Roman" w:hAnsi="Times New Roman" w:cs="Times New Roman"/>
          <w:sz w:val="24"/>
          <w:szCs w:val="24"/>
          <w:lang w:val="uk-UA"/>
        </w:rPr>
        <w:t>будь-якої</w:t>
      </w:r>
      <w:r w:rsidR="009019DE" w:rsidRPr="001278AF">
        <w:rPr>
          <w:rFonts w:ascii="Times New Roman" w:hAnsi="Times New Roman" w:cs="Times New Roman"/>
          <w:sz w:val="24"/>
          <w:szCs w:val="24"/>
          <w:lang w:val="uk-UA"/>
        </w:rPr>
        <w:t xml:space="preserve">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14:paraId="6A29DA7A" w14:textId="6F29B4AB"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Результатом проєктно­технологічної діяльності учнів</w:t>
      </w:r>
      <w:r w:rsidR="009B70C6" w:rsidRPr="001278AF">
        <w:rPr>
          <w:rFonts w:ascii="Times New Roman" w:hAnsi="Times New Roman" w:cs="Times New Roman"/>
          <w:sz w:val="24"/>
          <w:szCs w:val="24"/>
          <w:lang w:val="uk-UA"/>
        </w:rPr>
        <w:t xml:space="preserve"> і учениць</w:t>
      </w:r>
      <w:r w:rsidRPr="001278AF">
        <w:rPr>
          <w:rFonts w:ascii="Times New Roman" w:hAnsi="Times New Roman" w:cs="Times New Roman"/>
          <w:sz w:val="24"/>
          <w:szCs w:val="24"/>
          <w:lang w:val="uk-UA"/>
        </w:rPr>
        <w:t xml:space="preserve"> має бути проєкт (спроектований і виготовлений виріб чи послуга). Так, у 6 класах учні опановують 6 – 10 проєктів, у 7­8 класах від 4 до 6 проєктів, у 9­му класі</w:t>
      </w:r>
      <w:r w:rsidR="009B70C6" w:rsidRPr="001278AF">
        <w:rPr>
          <w:rFonts w:ascii="Times New Roman" w:hAnsi="Times New Roman" w:cs="Times New Roman"/>
          <w:sz w:val="24"/>
          <w:szCs w:val="24"/>
          <w:lang w:val="uk-UA"/>
        </w:rPr>
        <w:t> </w:t>
      </w:r>
      <w:r w:rsidRPr="001278AF">
        <w:rPr>
          <w:rFonts w:ascii="Times New Roman" w:hAnsi="Times New Roman" w:cs="Times New Roman"/>
          <w:sz w:val="24"/>
          <w:szCs w:val="24"/>
          <w:lang w:val="uk-UA"/>
        </w:rPr>
        <w:t xml:space="preserve">– 2 проєкти (плюс 2 проекти з технології побутової діяльності та самообслуговування в </w:t>
      </w:r>
      <w:r w:rsidR="000355BF" w:rsidRPr="001278AF">
        <w:rPr>
          <w:rFonts w:ascii="Times New Roman" w:hAnsi="Times New Roman" w:cs="Times New Roman"/>
          <w:sz w:val="24"/>
          <w:szCs w:val="24"/>
          <w:lang w:val="uk-UA"/>
        </w:rPr>
        <w:t>6</w:t>
      </w:r>
      <w:r w:rsidRPr="001278AF">
        <w:rPr>
          <w:rFonts w:ascii="Times New Roman" w:hAnsi="Times New Roman" w:cs="Times New Roman"/>
          <w:sz w:val="24"/>
          <w:szCs w:val="24"/>
          <w:lang w:val="uk-UA"/>
        </w:rPr>
        <w:t xml:space="preserve">­8 класах та 1 проєкт у 9 класі). Поступове зменшення кількості проєктів зумовлене кількістю годин, відведених на вивчення предмета в різних класах, і потребою в ускладненні виробів та технологій. Враховуючи вікові особливості, учням 6 класів пропонується виконувати прості проєкти (за конструкцією, поєднанням технологій виготовлення, тощо), що дасть змогу їм за короткий період часу побачити результати власної діяльності. Для учнів 7 та 8 класів проєкти можуть бути складнішими. Необхідно зазначити, що об’єкти проєктно­технологічної діяльності учнів повинні ускладнюватися як продовж навчального року, так і всього процесу вивчення предмета. </w:t>
      </w:r>
    </w:p>
    <w:p w14:paraId="62AF6F22" w14:textId="7777777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У 9 класі проєкт виконується з урахуванням уже засвоєних технологій і відповідних компетентностей, набутих учнями у попередніх класах. </w:t>
      </w:r>
    </w:p>
    <w:p w14:paraId="7F474C01" w14:textId="7777777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У процесі проєктування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зображення учні вносять необхідні зміни. </w:t>
      </w:r>
    </w:p>
    <w:p w14:paraId="6D3BCEB4" w14:textId="7777777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З цією метою вчитель</w:t>
      </w:r>
      <w:r w:rsidR="009B70C6" w:rsidRPr="001278AF">
        <w:rPr>
          <w:rFonts w:ascii="Times New Roman" w:hAnsi="Times New Roman" w:cs="Times New Roman"/>
          <w:sz w:val="24"/>
          <w:szCs w:val="24"/>
          <w:lang w:val="uk-UA"/>
        </w:rPr>
        <w:t>/вчителька</w:t>
      </w:r>
      <w:r w:rsidRPr="001278AF">
        <w:rPr>
          <w:rFonts w:ascii="Times New Roman" w:hAnsi="Times New Roman" w:cs="Times New Roman"/>
          <w:sz w:val="24"/>
          <w:szCs w:val="24"/>
          <w:lang w:val="uk-UA"/>
        </w:rPr>
        <w:t xml:space="preserve"> </w:t>
      </w:r>
      <w:r w:rsidR="009B70C6" w:rsidRPr="001278AF">
        <w:rPr>
          <w:rFonts w:ascii="Times New Roman" w:hAnsi="Times New Roman" w:cs="Times New Roman"/>
          <w:sz w:val="24"/>
          <w:szCs w:val="24"/>
          <w:lang w:val="uk-UA"/>
        </w:rPr>
        <w:t>має</w:t>
      </w:r>
      <w:r w:rsidRPr="001278AF">
        <w:rPr>
          <w:rFonts w:ascii="Times New Roman" w:hAnsi="Times New Roman" w:cs="Times New Roman"/>
          <w:sz w:val="24"/>
          <w:szCs w:val="24"/>
          <w:lang w:val="uk-UA"/>
        </w:rPr>
        <w:t xml:space="preserve">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 </w:t>
      </w:r>
    </w:p>
    <w:p w14:paraId="2A75B179" w14:textId="7777777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Кількість годин на опанування проєкту </w:t>
      </w:r>
      <w:r w:rsidR="009B70C6" w:rsidRPr="001278AF">
        <w:rPr>
          <w:rFonts w:ascii="Times New Roman" w:hAnsi="Times New Roman" w:cs="Times New Roman"/>
          <w:sz w:val="24"/>
          <w:szCs w:val="24"/>
          <w:lang w:val="uk-UA"/>
        </w:rPr>
        <w:t>педагог</w:t>
      </w:r>
      <w:r w:rsidRPr="001278AF">
        <w:rPr>
          <w:rFonts w:ascii="Times New Roman" w:hAnsi="Times New Roman" w:cs="Times New Roman"/>
          <w:sz w:val="24"/>
          <w:szCs w:val="24"/>
          <w:lang w:val="uk-UA"/>
        </w:rPr>
        <w:t xml:space="preserve"> визначає самостійно залежно від складності виробу та технологій обробки, що застосовуються під час його виготовлення. </w:t>
      </w:r>
    </w:p>
    <w:p w14:paraId="00263FF5" w14:textId="7777777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Важливим критерієм вибору проєкту є його значущість для учня (можливість використання виробу в побуті, для власного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w:t>
      </w:r>
    </w:p>
    <w:p w14:paraId="2F6181F3" w14:textId="7E4FBAD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Для забезпечення рівних можливостей учнів для вибору об'єкта проєктно­технологічної діяльності у класах, що не поділяються на групи, варто планувати не менш як дві основні технології</w:t>
      </w:r>
      <w:r w:rsidR="00D85B85" w:rsidRPr="001278AF">
        <w:rPr>
          <w:rFonts w:ascii="Times New Roman" w:hAnsi="Times New Roman" w:cs="Times New Roman"/>
          <w:sz w:val="24"/>
          <w:szCs w:val="24"/>
          <w:lang w:val="uk-UA"/>
        </w:rPr>
        <w:t>, наприклад, в’язання гачком і випилювання з фанери, за винятком</w:t>
      </w:r>
      <w:r w:rsidRPr="001278AF">
        <w:rPr>
          <w:rFonts w:ascii="Times New Roman" w:hAnsi="Times New Roman" w:cs="Times New Roman"/>
          <w:sz w:val="24"/>
          <w:szCs w:val="24"/>
          <w:lang w:val="uk-UA"/>
        </w:rPr>
        <w:t xml:space="preserve"> об’єктів, виготовлення яких передбачає застосування однієї технології: писанка, гарячі напої тощо. </w:t>
      </w:r>
    </w:p>
    <w:p w14:paraId="6F17D31A" w14:textId="52D69881" w:rsidR="00D75476" w:rsidRPr="001278AF" w:rsidRDefault="00D75476" w:rsidP="00D75476">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Важливою складовою виконання учнівських проєктів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мапи думок, усне пояснення тощо). Під час захисту проєктів інші учні та вчитель ставлять запитання для аргументації прийняття тих чи інших рішень під час виконання роботи. Недопустимим є проєктування та виготовлення виробу тільки для опанування технології.</w:t>
      </w:r>
    </w:p>
    <w:p w14:paraId="4AC31E0B" w14:textId="26A2CD4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При </w:t>
      </w:r>
      <w:r w:rsidR="00DC55FA" w:rsidRPr="001278AF">
        <w:rPr>
          <w:rFonts w:ascii="Times New Roman" w:hAnsi="Times New Roman" w:cs="Times New Roman"/>
          <w:sz w:val="24"/>
          <w:szCs w:val="24"/>
          <w:lang w:val="uk-UA"/>
        </w:rPr>
        <w:t>плануванні</w:t>
      </w:r>
      <w:r w:rsidRPr="001278AF">
        <w:rPr>
          <w:rFonts w:ascii="Times New Roman" w:hAnsi="Times New Roman" w:cs="Times New Roman"/>
          <w:sz w:val="24"/>
          <w:szCs w:val="24"/>
          <w:lang w:val="uk-UA"/>
        </w:rPr>
        <w:t xml:space="preserve"> </w:t>
      </w:r>
      <w:r w:rsidR="009B70C6" w:rsidRPr="001278AF">
        <w:rPr>
          <w:rFonts w:ascii="Times New Roman" w:hAnsi="Times New Roman" w:cs="Times New Roman"/>
          <w:sz w:val="24"/>
          <w:szCs w:val="24"/>
          <w:lang w:val="uk-UA"/>
        </w:rPr>
        <w:t>освітнього</w:t>
      </w:r>
      <w:r w:rsidRPr="001278AF">
        <w:rPr>
          <w:rFonts w:ascii="Times New Roman" w:hAnsi="Times New Roman" w:cs="Times New Roman"/>
          <w:sz w:val="24"/>
          <w:szCs w:val="24"/>
          <w:lang w:val="uk-UA"/>
        </w:rPr>
        <w:t xml:space="preserve"> процесу учитель</w:t>
      </w:r>
      <w:r w:rsidR="009B70C6" w:rsidRPr="001278AF">
        <w:rPr>
          <w:rFonts w:ascii="Times New Roman" w:hAnsi="Times New Roman" w:cs="Times New Roman"/>
          <w:sz w:val="24"/>
          <w:szCs w:val="24"/>
          <w:lang w:val="uk-UA"/>
        </w:rPr>
        <w:t>/учителька</w:t>
      </w:r>
      <w:r w:rsidRPr="001278AF">
        <w:rPr>
          <w:rFonts w:ascii="Times New Roman" w:hAnsi="Times New Roman" w:cs="Times New Roman"/>
          <w:sz w:val="24"/>
          <w:szCs w:val="24"/>
          <w:lang w:val="uk-UA"/>
        </w:rPr>
        <w:t xml:space="preserve"> самостійно формує теми, які учням необхідно засвоїти, зважаючи на обрані для виготовлення об'єкти проєктування,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w:t>
      </w:r>
      <w:r w:rsidR="009B70C6" w:rsidRPr="001278AF">
        <w:rPr>
          <w:rFonts w:ascii="Times New Roman" w:hAnsi="Times New Roman" w:cs="Times New Roman"/>
          <w:sz w:val="24"/>
          <w:szCs w:val="24"/>
          <w:lang w:val="uk-UA"/>
        </w:rPr>
        <w:t xml:space="preserve">ується </w:t>
      </w:r>
      <w:r w:rsidRPr="001278AF">
        <w:rPr>
          <w:rFonts w:ascii="Times New Roman" w:hAnsi="Times New Roman" w:cs="Times New Roman"/>
          <w:sz w:val="24"/>
          <w:szCs w:val="24"/>
          <w:lang w:val="uk-UA"/>
        </w:rPr>
        <w:t xml:space="preserve">лише </w:t>
      </w:r>
      <w:r w:rsidR="00D85B85" w:rsidRPr="001278AF">
        <w:rPr>
          <w:rFonts w:ascii="Times New Roman" w:hAnsi="Times New Roman" w:cs="Times New Roman"/>
          <w:sz w:val="24"/>
          <w:szCs w:val="24"/>
          <w:lang w:val="uk-UA"/>
        </w:rPr>
        <w:t>реалізацією</w:t>
      </w:r>
      <w:r w:rsidRPr="001278AF">
        <w:rPr>
          <w:rFonts w:ascii="Times New Roman" w:hAnsi="Times New Roman" w:cs="Times New Roman"/>
          <w:sz w:val="24"/>
          <w:szCs w:val="24"/>
          <w:lang w:val="uk-UA"/>
        </w:rPr>
        <w:t xml:space="preserve"> очікувани</w:t>
      </w:r>
      <w:r w:rsidR="00D85B85" w:rsidRPr="001278AF">
        <w:rPr>
          <w:rFonts w:ascii="Times New Roman" w:hAnsi="Times New Roman" w:cs="Times New Roman"/>
          <w:sz w:val="24"/>
          <w:szCs w:val="24"/>
          <w:lang w:val="uk-UA"/>
        </w:rPr>
        <w:t>х</w:t>
      </w:r>
      <w:r w:rsidRPr="001278AF">
        <w:rPr>
          <w:rFonts w:ascii="Times New Roman" w:hAnsi="Times New Roman" w:cs="Times New Roman"/>
          <w:sz w:val="24"/>
          <w:szCs w:val="24"/>
          <w:lang w:val="uk-UA"/>
        </w:rPr>
        <w:t xml:space="preserve"> результат</w:t>
      </w:r>
      <w:r w:rsidR="00D85B85" w:rsidRPr="001278AF">
        <w:rPr>
          <w:rFonts w:ascii="Times New Roman" w:hAnsi="Times New Roman" w:cs="Times New Roman"/>
          <w:sz w:val="24"/>
          <w:szCs w:val="24"/>
          <w:lang w:val="uk-UA"/>
        </w:rPr>
        <w:t>ів</w:t>
      </w:r>
      <w:r w:rsidRPr="001278AF">
        <w:rPr>
          <w:rFonts w:ascii="Times New Roman" w:hAnsi="Times New Roman" w:cs="Times New Roman"/>
          <w:sz w:val="24"/>
          <w:szCs w:val="24"/>
          <w:lang w:val="uk-UA"/>
        </w:rPr>
        <w:t xml:space="preserve"> навчально­пізнавальної діяльності учнів, які визначають логіку його підготовки до навчального року, семестру, розділу чи окремого уроку.</w:t>
      </w:r>
    </w:p>
    <w:p w14:paraId="26126BF7" w14:textId="77777777" w:rsidR="00752ACE" w:rsidRPr="001278AF" w:rsidRDefault="00752ACE" w:rsidP="00E226F2">
      <w:pPr>
        <w:spacing w:after="0" w:line="240" w:lineRule="auto"/>
        <w:jc w:val="center"/>
        <w:rPr>
          <w:rFonts w:ascii="Times New Roman" w:eastAsia="Times New Roman" w:hAnsi="Times New Roman" w:cs="Times New Roman"/>
          <w:b/>
          <w:sz w:val="24"/>
          <w:szCs w:val="24"/>
          <w:lang w:val="uk-UA"/>
        </w:rPr>
      </w:pPr>
    </w:p>
    <w:p w14:paraId="670FA125" w14:textId="718F6B40" w:rsidR="00E226F2" w:rsidRPr="001278AF" w:rsidRDefault="00E226F2" w:rsidP="001557C8">
      <w:pPr>
        <w:pStyle w:val="2"/>
        <w:numPr>
          <w:ilvl w:val="0"/>
          <w:numId w:val="11"/>
        </w:numPr>
        <w:rPr>
          <w:rFonts w:eastAsia="Times New Roman"/>
          <w:b/>
          <w:bCs/>
          <w:lang w:val="uk-UA"/>
        </w:rPr>
      </w:pPr>
      <w:bookmarkStart w:id="4" w:name="_Toc111574898"/>
      <w:r w:rsidRPr="001278AF">
        <w:rPr>
          <w:rFonts w:eastAsia="Times New Roman"/>
          <w:b/>
          <w:bCs/>
          <w:lang w:val="uk-UA"/>
        </w:rPr>
        <w:lastRenderedPageBreak/>
        <w:t xml:space="preserve">Вивчення предмета «Технології. 10 – 11 класи </w:t>
      </w:r>
      <w:r w:rsidRPr="001278AF">
        <w:rPr>
          <w:rFonts w:eastAsia="Times New Roman"/>
          <w:b/>
          <w:bCs/>
          <w:i/>
          <w:lang w:val="uk-UA"/>
        </w:rPr>
        <w:t>(рівень стандарту)</w:t>
      </w:r>
      <w:r w:rsidRPr="001278AF">
        <w:rPr>
          <w:rFonts w:eastAsia="Times New Roman"/>
          <w:b/>
          <w:bCs/>
          <w:lang w:val="uk-UA"/>
        </w:rPr>
        <w:t>»</w:t>
      </w:r>
      <w:bookmarkEnd w:id="4"/>
    </w:p>
    <w:p w14:paraId="5DA5EB6C" w14:textId="77777777" w:rsidR="00E226F2" w:rsidRPr="001278AF" w:rsidRDefault="00E226F2" w:rsidP="00E226F2">
      <w:pPr>
        <w:spacing w:after="0" w:line="240" w:lineRule="auto"/>
        <w:ind w:firstLine="567"/>
        <w:jc w:val="both"/>
        <w:rPr>
          <w:rFonts w:ascii="Times New Roman" w:eastAsia="Times New Roman" w:hAnsi="Times New Roman" w:cs="Times New Roman"/>
          <w:sz w:val="10"/>
          <w:szCs w:val="10"/>
          <w:lang w:val="uk-UA"/>
        </w:rPr>
      </w:pPr>
    </w:p>
    <w:p w14:paraId="4145660D" w14:textId="77777777" w:rsidR="00E226F2" w:rsidRPr="001278AF" w:rsidRDefault="00E226F2" w:rsidP="00E226F2">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У 10-11 класах Типовими освітніми програмами навчальний предмет «Технології» віднесено до вибірково-обов’язкових. Якщо школа обрала технології, то на освоєння предмета заплановано 105 годин. Можливі також варіанти, за якими ці 105 годин освоюються в 10 і 11 класах (70+35 чи 35+70 відповідно).</w:t>
      </w:r>
    </w:p>
    <w:p w14:paraId="1E68D611" w14:textId="77777777" w:rsidR="00E226F2" w:rsidRPr="001278AF" w:rsidRDefault="00E226F2" w:rsidP="00E226F2">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Навчальна програма «Технології» (рівень стандарту) має модульну структуру і складається з десяти обов’язково-вибіркових навчальних модулів, із яких учні спільно з учителем обирають лише три, для вивчення упродовж навчального року (двох):</w:t>
      </w:r>
    </w:p>
    <w:p w14:paraId="36E91FBF" w14:textId="77777777" w:rsidR="00E226F2" w:rsidRPr="001278AF" w:rsidRDefault="00E226F2" w:rsidP="00E226F2">
      <w:pPr>
        <w:numPr>
          <w:ilvl w:val="0"/>
          <w:numId w:val="13"/>
        </w:numPr>
        <w:spacing w:after="0" w:line="240" w:lineRule="auto"/>
        <w:jc w:val="both"/>
        <w:rPr>
          <w:rFonts w:ascii="Calibri" w:eastAsia="Calibri" w:hAnsi="Calibri" w:cs="Calibri"/>
          <w:color w:val="000000"/>
          <w:sz w:val="24"/>
          <w:szCs w:val="24"/>
          <w:lang w:val="uk-UA"/>
        </w:rPr>
      </w:pPr>
      <w:r w:rsidRPr="001278AF">
        <w:rPr>
          <w:rFonts w:ascii="Times New Roman" w:eastAsia="Times New Roman" w:hAnsi="Times New Roman" w:cs="Times New Roman"/>
          <w:color w:val="000000"/>
          <w:sz w:val="24"/>
          <w:szCs w:val="24"/>
          <w:lang w:val="uk-UA"/>
        </w:rPr>
        <w:t>«Дизайн предметів інтер’єру»,</w:t>
      </w:r>
    </w:p>
    <w:p w14:paraId="2873A680" w14:textId="77777777" w:rsidR="00E226F2" w:rsidRPr="001278AF" w:rsidRDefault="00E226F2" w:rsidP="00E226F2">
      <w:pPr>
        <w:numPr>
          <w:ilvl w:val="0"/>
          <w:numId w:val="13"/>
        </w:numPr>
        <w:spacing w:after="0" w:line="240" w:lineRule="auto"/>
        <w:jc w:val="both"/>
        <w:rPr>
          <w:color w:val="000000"/>
          <w:sz w:val="24"/>
          <w:szCs w:val="24"/>
          <w:lang w:val="uk-UA"/>
        </w:rPr>
      </w:pPr>
      <w:r w:rsidRPr="001278AF">
        <w:rPr>
          <w:rFonts w:ascii="Times New Roman" w:eastAsia="Times New Roman" w:hAnsi="Times New Roman" w:cs="Times New Roman"/>
          <w:color w:val="000000"/>
          <w:sz w:val="24"/>
          <w:szCs w:val="24"/>
          <w:lang w:val="uk-UA"/>
        </w:rPr>
        <w:t>«Техніки декоративно-ужиткового мистецтва»,</w:t>
      </w:r>
    </w:p>
    <w:p w14:paraId="77C7343E" w14:textId="77777777" w:rsidR="00E226F2" w:rsidRPr="001278AF" w:rsidRDefault="00E226F2" w:rsidP="00E226F2">
      <w:pPr>
        <w:numPr>
          <w:ilvl w:val="0"/>
          <w:numId w:val="13"/>
        </w:numPr>
        <w:spacing w:after="0" w:line="240" w:lineRule="auto"/>
        <w:jc w:val="both"/>
        <w:rPr>
          <w:color w:val="000000"/>
          <w:sz w:val="24"/>
          <w:szCs w:val="24"/>
          <w:lang w:val="uk-UA"/>
        </w:rPr>
      </w:pPr>
      <w:r w:rsidRPr="001278AF">
        <w:rPr>
          <w:rFonts w:ascii="Times New Roman" w:eastAsia="Times New Roman" w:hAnsi="Times New Roman" w:cs="Times New Roman"/>
          <w:color w:val="000000"/>
          <w:sz w:val="24"/>
          <w:szCs w:val="24"/>
          <w:lang w:val="uk-UA"/>
        </w:rPr>
        <w:t>«Дизайн сучасного одягу»,</w:t>
      </w:r>
    </w:p>
    <w:p w14:paraId="302C341F" w14:textId="77777777" w:rsidR="00E226F2" w:rsidRPr="001278AF" w:rsidRDefault="00E226F2" w:rsidP="00E226F2">
      <w:pPr>
        <w:numPr>
          <w:ilvl w:val="0"/>
          <w:numId w:val="13"/>
        </w:numPr>
        <w:spacing w:after="0" w:line="240" w:lineRule="auto"/>
        <w:jc w:val="both"/>
        <w:rPr>
          <w:color w:val="000000"/>
          <w:sz w:val="24"/>
          <w:szCs w:val="24"/>
          <w:lang w:val="uk-UA"/>
        </w:rPr>
      </w:pPr>
      <w:r w:rsidRPr="001278AF">
        <w:rPr>
          <w:rFonts w:ascii="Times New Roman" w:eastAsia="Times New Roman" w:hAnsi="Times New Roman" w:cs="Times New Roman"/>
          <w:color w:val="000000"/>
          <w:sz w:val="24"/>
          <w:szCs w:val="24"/>
          <w:lang w:val="uk-UA"/>
        </w:rPr>
        <w:t>«Краса та здоров’я»,</w:t>
      </w:r>
    </w:p>
    <w:p w14:paraId="2AD85E02" w14:textId="77777777" w:rsidR="00E226F2" w:rsidRPr="001278AF" w:rsidRDefault="00E226F2" w:rsidP="00E226F2">
      <w:pPr>
        <w:numPr>
          <w:ilvl w:val="0"/>
          <w:numId w:val="13"/>
        </w:numPr>
        <w:spacing w:after="0" w:line="240" w:lineRule="auto"/>
        <w:jc w:val="both"/>
        <w:rPr>
          <w:color w:val="000000"/>
          <w:sz w:val="24"/>
          <w:szCs w:val="24"/>
          <w:lang w:val="uk-UA"/>
        </w:rPr>
      </w:pPr>
      <w:r w:rsidRPr="001278AF">
        <w:rPr>
          <w:rFonts w:ascii="Times New Roman" w:eastAsia="Times New Roman" w:hAnsi="Times New Roman" w:cs="Times New Roman"/>
          <w:color w:val="000000"/>
          <w:sz w:val="24"/>
          <w:szCs w:val="24"/>
          <w:lang w:val="uk-UA"/>
        </w:rPr>
        <w:t>«Кулінарія»,</w:t>
      </w:r>
    </w:p>
    <w:p w14:paraId="499B36E9" w14:textId="77777777" w:rsidR="00E226F2" w:rsidRPr="001278AF" w:rsidRDefault="00E226F2" w:rsidP="00E226F2">
      <w:pPr>
        <w:numPr>
          <w:ilvl w:val="0"/>
          <w:numId w:val="13"/>
        </w:numPr>
        <w:spacing w:after="0" w:line="240" w:lineRule="auto"/>
        <w:jc w:val="both"/>
        <w:rPr>
          <w:color w:val="000000"/>
          <w:sz w:val="24"/>
          <w:szCs w:val="24"/>
          <w:lang w:val="uk-UA"/>
        </w:rPr>
      </w:pPr>
      <w:r w:rsidRPr="001278AF">
        <w:rPr>
          <w:rFonts w:ascii="Times New Roman" w:eastAsia="Times New Roman" w:hAnsi="Times New Roman" w:cs="Times New Roman"/>
          <w:color w:val="000000"/>
          <w:sz w:val="24"/>
          <w:szCs w:val="24"/>
          <w:lang w:val="uk-UA"/>
        </w:rPr>
        <w:t>«Ландшафтний дизайн»,</w:t>
      </w:r>
    </w:p>
    <w:p w14:paraId="62966DB9" w14:textId="77777777" w:rsidR="00E226F2" w:rsidRPr="001278AF" w:rsidRDefault="00E226F2" w:rsidP="00E226F2">
      <w:pPr>
        <w:numPr>
          <w:ilvl w:val="0"/>
          <w:numId w:val="13"/>
        </w:numPr>
        <w:spacing w:after="0" w:line="240" w:lineRule="auto"/>
        <w:jc w:val="both"/>
        <w:rPr>
          <w:color w:val="000000"/>
          <w:sz w:val="24"/>
          <w:szCs w:val="24"/>
          <w:lang w:val="uk-UA"/>
        </w:rPr>
      </w:pPr>
      <w:r w:rsidRPr="001278AF">
        <w:rPr>
          <w:rFonts w:ascii="Times New Roman" w:eastAsia="Times New Roman" w:hAnsi="Times New Roman" w:cs="Times New Roman"/>
          <w:color w:val="000000"/>
          <w:sz w:val="24"/>
          <w:szCs w:val="24"/>
          <w:lang w:val="uk-UA"/>
        </w:rPr>
        <w:t>«Основи підприємницької діяльності»,</w:t>
      </w:r>
    </w:p>
    <w:p w14:paraId="3FFC2D52" w14:textId="77777777" w:rsidR="00E226F2" w:rsidRPr="001278AF" w:rsidRDefault="00E226F2" w:rsidP="00E226F2">
      <w:pPr>
        <w:numPr>
          <w:ilvl w:val="0"/>
          <w:numId w:val="13"/>
        </w:numPr>
        <w:spacing w:after="0" w:line="240" w:lineRule="auto"/>
        <w:jc w:val="both"/>
        <w:rPr>
          <w:color w:val="000000"/>
          <w:sz w:val="24"/>
          <w:szCs w:val="24"/>
          <w:lang w:val="uk-UA"/>
        </w:rPr>
      </w:pPr>
      <w:r w:rsidRPr="001278AF">
        <w:rPr>
          <w:rFonts w:ascii="Times New Roman" w:eastAsia="Times New Roman" w:hAnsi="Times New Roman" w:cs="Times New Roman"/>
          <w:color w:val="000000"/>
          <w:sz w:val="24"/>
          <w:szCs w:val="24"/>
          <w:lang w:val="uk-UA"/>
        </w:rPr>
        <w:t>«Основи автоматики і робототехніки»,</w:t>
      </w:r>
    </w:p>
    <w:p w14:paraId="486377D5" w14:textId="77777777" w:rsidR="00E226F2" w:rsidRPr="001278AF" w:rsidRDefault="00E226F2" w:rsidP="00E226F2">
      <w:pPr>
        <w:numPr>
          <w:ilvl w:val="0"/>
          <w:numId w:val="13"/>
        </w:numPr>
        <w:spacing w:after="0" w:line="240" w:lineRule="auto"/>
        <w:jc w:val="both"/>
        <w:rPr>
          <w:color w:val="000000"/>
          <w:sz w:val="24"/>
          <w:szCs w:val="24"/>
          <w:lang w:val="uk-UA"/>
        </w:rPr>
      </w:pPr>
      <w:r w:rsidRPr="001278AF">
        <w:rPr>
          <w:rFonts w:ascii="Times New Roman" w:eastAsia="Times New Roman" w:hAnsi="Times New Roman" w:cs="Times New Roman"/>
          <w:color w:val="000000"/>
          <w:sz w:val="24"/>
          <w:szCs w:val="24"/>
          <w:lang w:val="uk-UA"/>
        </w:rPr>
        <w:t>«Комп’ютерне проєктування»,</w:t>
      </w:r>
    </w:p>
    <w:p w14:paraId="2AF90670" w14:textId="77777777" w:rsidR="00E226F2" w:rsidRPr="001278AF" w:rsidRDefault="00E226F2" w:rsidP="00E226F2">
      <w:pPr>
        <w:numPr>
          <w:ilvl w:val="0"/>
          <w:numId w:val="13"/>
        </w:numPr>
        <w:spacing w:after="0" w:line="240" w:lineRule="auto"/>
        <w:jc w:val="both"/>
        <w:rPr>
          <w:color w:val="000000"/>
          <w:sz w:val="24"/>
          <w:szCs w:val="24"/>
          <w:lang w:val="uk-UA"/>
        </w:rPr>
      </w:pPr>
      <w:r w:rsidRPr="001278AF">
        <w:rPr>
          <w:rFonts w:ascii="Times New Roman" w:eastAsia="Times New Roman" w:hAnsi="Times New Roman" w:cs="Times New Roman"/>
          <w:color w:val="000000"/>
          <w:sz w:val="24"/>
          <w:szCs w:val="24"/>
          <w:lang w:val="uk-UA"/>
        </w:rPr>
        <w:t>«Креслення».</w:t>
      </w:r>
    </w:p>
    <w:p w14:paraId="2E78CB48" w14:textId="77777777" w:rsidR="00E226F2" w:rsidRPr="001278AF" w:rsidRDefault="00E226F2" w:rsidP="00E226F2">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Навчальний модуль за своїм змістовим наповненням є логічно завершеним навчальним (творчим) проєктом, який учні виконують колективно або за іншою формою, визначеною учителем. Кількість годин на вивчення кожного з трьох обраних модулів учитель визначає самостійно з урахуванням особливостей проєктної діяльності учнів, матеріальних можливостей школи тощо.</w:t>
      </w:r>
    </w:p>
    <w:p w14:paraId="566ED925" w14:textId="758D4DFC" w:rsidR="00E226F2" w:rsidRPr="001278AF" w:rsidRDefault="00E226F2" w:rsidP="004A7640">
      <w:pPr>
        <w:pStyle w:val="a3"/>
        <w:keepLines/>
        <w:spacing w:after="0" w:line="240" w:lineRule="auto"/>
        <w:ind w:left="0" w:firstLine="567"/>
        <w:jc w:val="both"/>
        <w:rPr>
          <w:rFonts w:ascii="Times New Roman" w:hAnsi="Times New Roman" w:cs="Times New Roman"/>
          <w:sz w:val="24"/>
          <w:szCs w:val="24"/>
          <w:lang w:val="uk-UA"/>
        </w:rPr>
      </w:pPr>
    </w:p>
    <w:p w14:paraId="14758E80" w14:textId="77777777" w:rsidR="00752ACE" w:rsidRPr="001278AF" w:rsidRDefault="00752ACE" w:rsidP="001557C8">
      <w:pPr>
        <w:pStyle w:val="2"/>
        <w:numPr>
          <w:ilvl w:val="0"/>
          <w:numId w:val="11"/>
        </w:numPr>
        <w:rPr>
          <w:rFonts w:eastAsia="Times New Roman"/>
          <w:b/>
          <w:bCs/>
          <w:lang w:val="uk-UA"/>
        </w:rPr>
      </w:pPr>
      <w:bookmarkStart w:id="5" w:name="_Toc111574899"/>
      <w:r w:rsidRPr="001278AF">
        <w:rPr>
          <w:rFonts w:eastAsia="Times New Roman"/>
          <w:b/>
          <w:bCs/>
          <w:lang w:val="uk-UA"/>
        </w:rPr>
        <w:t>Вивчення предмета «Технології. 10-11 класи (профільний рівень)»</w:t>
      </w:r>
      <w:bookmarkEnd w:id="5"/>
    </w:p>
    <w:p w14:paraId="1ED37FDA" w14:textId="77777777" w:rsidR="00752ACE" w:rsidRPr="001278AF" w:rsidRDefault="00752ACE" w:rsidP="00752ACE">
      <w:pPr>
        <w:spacing w:after="0" w:line="240" w:lineRule="auto"/>
        <w:ind w:firstLine="567"/>
        <w:jc w:val="both"/>
        <w:rPr>
          <w:rFonts w:ascii="Times New Roman" w:eastAsia="Times New Roman" w:hAnsi="Times New Roman" w:cs="Times New Roman"/>
          <w:sz w:val="24"/>
          <w:szCs w:val="24"/>
          <w:lang w:val="uk-UA"/>
        </w:rPr>
      </w:pPr>
    </w:p>
    <w:p w14:paraId="7BEDF365" w14:textId="221F1E20" w:rsidR="00752ACE" w:rsidRPr="001278AF" w:rsidRDefault="00752ACE" w:rsidP="00752ACE">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Типовими освітніми програмами передбачається по 6 годин на вивчення предмета у 10 та 11 класах. Навчання здійснюється за однією з профільних програм, що розміщені на офіційному сайті Міністерства (</w:t>
      </w:r>
      <w:hyperlink r:id="rId12" w:history="1">
        <w:r w:rsidRPr="001278AF">
          <w:rPr>
            <w:rStyle w:val="a8"/>
            <w:rFonts w:ascii="Times New Roman" w:eastAsia="Times New Roman" w:hAnsi="Times New Roman" w:cs="Times New Roman"/>
            <w:color w:val="0563C1"/>
            <w:sz w:val="24"/>
            <w:szCs w:val="24"/>
            <w:lang w:val="uk-UA"/>
          </w:rPr>
          <w:t>https://mon.gov.ua/ua/osvita/zagalna-serednya-osvita/navchalni-programi/navchalni-programi-dlya-10-11-klasiv</w:t>
        </w:r>
      </w:hyperlink>
      <w:r w:rsidRPr="001278AF">
        <w:rPr>
          <w:rFonts w:ascii="Times New Roman" w:eastAsia="Times New Roman" w:hAnsi="Times New Roman" w:cs="Times New Roman"/>
          <w:sz w:val="24"/>
          <w:szCs w:val="24"/>
          <w:lang w:val="uk-UA"/>
        </w:rPr>
        <w:t>), чи за програмами професійного навчання, затвердженими наказом МОН від 23.09.2010 № 904 (</w:t>
      </w:r>
      <w:hyperlink r:id="rId13" w:history="1">
        <w:r w:rsidRPr="001278AF">
          <w:rPr>
            <w:rStyle w:val="a8"/>
            <w:rFonts w:ascii="Times New Roman" w:eastAsia="Times New Roman" w:hAnsi="Times New Roman" w:cs="Times New Roman"/>
            <w:color w:val="0563C1"/>
            <w:sz w:val="24"/>
            <w:szCs w:val="24"/>
            <w:lang w:val="uk-UA"/>
          </w:rPr>
          <w:t>https://zakononline.com.ua/documents/show/15048___15048</w:t>
        </w:r>
      </w:hyperlink>
      <w:r w:rsidRPr="001278AF">
        <w:rPr>
          <w:rFonts w:ascii="Times New Roman" w:eastAsia="Times New Roman" w:hAnsi="Times New Roman" w:cs="Times New Roman"/>
          <w:sz w:val="24"/>
          <w:szCs w:val="24"/>
          <w:lang w:val="uk-UA"/>
        </w:rPr>
        <w:t xml:space="preserve"> ) з використанням, за потреби, часу навчальної практики у 10 класі.</w:t>
      </w:r>
    </w:p>
    <w:p w14:paraId="729F71AF" w14:textId="77777777" w:rsidR="00752ACE" w:rsidRPr="001278AF" w:rsidRDefault="00752ACE" w:rsidP="00752ACE">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w:t>
      </w:r>
    </w:p>
    <w:p w14:paraId="69D93A7C" w14:textId="08ECEC05" w:rsidR="00752ACE" w:rsidRPr="001278AF" w:rsidRDefault="00752ACE" w:rsidP="00752ACE">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У ситуації, коли кількість годин на опанування професії менша від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w:t>
      </w:r>
    </w:p>
    <w:p w14:paraId="4DA5A740" w14:textId="5CE9E494" w:rsidR="00752ACE" w:rsidRPr="001278AF" w:rsidRDefault="00752ACE" w:rsidP="00752ACE">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а їх програми повинні мати відповідний гриф МОН </w:t>
      </w:r>
      <w:r w:rsidRPr="001278AF">
        <w:rPr>
          <w:rFonts w:ascii="Times New Roman" w:hAnsi="Times New Roman" w:cs="Times New Roman"/>
          <w:sz w:val="24"/>
          <w:szCs w:val="24"/>
          <w:lang w:val="uk-UA"/>
        </w:rPr>
        <w:t>України.</w:t>
      </w:r>
    </w:p>
    <w:p w14:paraId="670E13EB" w14:textId="77777777" w:rsidR="00752ACE" w:rsidRPr="001278AF" w:rsidRDefault="00752ACE" w:rsidP="00752ACE">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Курси за вибором «Професійні проби» можуть освоюватися за рахунок варіативної складової навчальних планів учнями, які навчаються за будь-яким профілем.</w:t>
      </w:r>
    </w:p>
    <w:p w14:paraId="48F5ABD1" w14:textId="13CD40BA" w:rsidR="00E226F2" w:rsidRPr="001278AF" w:rsidRDefault="00E226F2" w:rsidP="004A7640">
      <w:pPr>
        <w:pStyle w:val="a3"/>
        <w:keepLines/>
        <w:spacing w:after="0" w:line="240" w:lineRule="auto"/>
        <w:ind w:left="0" w:firstLine="567"/>
        <w:jc w:val="both"/>
        <w:rPr>
          <w:rFonts w:ascii="Times New Roman" w:hAnsi="Times New Roman" w:cs="Times New Roman"/>
          <w:sz w:val="24"/>
          <w:szCs w:val="24"/>
          <w:lang w:val="uk-UA"/>
        </w:rPr>
      </w:pPr>
    </w:p>
    <w:p w14:paraId="6074821B" w14:textId="77777777" w:rsidR="00BA056B" w:rsidRPr="001278AF" w:rsidRDefault="00BA056B" w:rsidP="001557C8">
      <w:pPr>
        <w:pStyle w:val="2"/>
        <w:numPr>
          <w:ilvl w:val="0"/>
          <w:numId w:val="11"/>
        </w:numPr>
        <w:rPr>
          <w:rFonts w:eastAsia="Times New Roman"/>
          <w:b/>
          <w:bCs/>
          <w:lang w:val="uk-UA"/>
        </w:rPr>
      </w:pPr>
      <w:bookmarkStart w:id="6" w:name="_Toc111574900"/>
      <w:r w:rsidRPr="001278AF">
        <w:rPr>
          <w:rFonts w:eastAsia="Times New Roman"/>
          <w:b/>
          <w:bCs/>
          <w:lang w:val="uk-UA"/>
        </w:rPr>
        <w:t>Вивчення предмета «Креслення»</w:t>
      </w:r>
      <w:bookmarkEnd w:id="6"/>
    </w:p>
    <w:p w14:paraId="70B024D1" w14:textId="0C3A65BA" w:rsidR="00BA056B" w:rsidRPr="001278AF" w:rsidRDefault="00BA056B" w:rsidP="00BA056B">
      <w:pPr>
        <w:spacing w:after="0" w:line="240" w:lineRule="auto"/>
        <w:ind w:firstLine="567"/>
        <w:jc w:val="both"/>
        <w:rPr>
          <w:rFonts w:ascii="Times New Roman" w:eastAsia="Times New Roman" w:hAnsi="Times New Roman" w:cs="Times New Roman"/>
          <w:sz w:val="28"/>
          <w:szCs w:val="28"/>
          <w:lang w:val="uk-UA"/>
        </w:rPr>
      </w:pPr>
    </w:p>
    <w:p w14:paraId="30814C0E" w14:textId="77777777" w:rsidR="00BA056B" w:rsidRPr="001278AF" w:rsidRDefault="00BA056B" w:rsidP="00BA056B">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lastRenderedPageBreak/>
        <w:t>Важливою складовою технологічної підготовки школярів є знання ними основ графічної грамоти. Вивчення курсу креслення можливе в 11 класі технологічного профілю 2 години на тиждень за навчальною програмою «Креслення. 11 клас» для закладів загальної середньої освіти (лист ІМЗО від 25.09.2018 № 22.1/12-Г-906).</w:t>
      </w:r>
    </w:p>
    <w:p w14:paraId="6B4F7EBD" w14:textId="77777777" w:rsidR="00BA056B" w:rsidRPr="001278AF" w:rsidRDefault="00BA056B" w:rsidP="00BA056B">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У 8-11 класах креслення може вивчатися як курс за вибором за навчальною програмою «Креслення» для закладів загальної середньої освіти (лист ІМЗО від 08.11.2019 р. № 22.1/12-Г-10550), а за наявної технічної можливості – за програмою курсу за вибором «Професійні проби» для учнів 8-11 класів «Технічне креслення на базі комп’ютерних програм» (лист ІМЗО від 09.06.2020 № 22.1/12-Г-346).</w:t>
      </w:r>
    </w:p>
    <w:p w14:paraId="63BE07B4" w14:textId="77777777" w:rsidR="00BA056B" w:rsidRPr="001278AF" w:rsidRDefault="00BA056B" w:rsidP="00BA056B">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(лист ІМЗО від 25.09.2018 № 22.1/12-Г-904).</w:t>
      </w:r>
    </w:p>
    <w:p w14:paraId="4C1E23C5" w14:textId="3B4F1F19" w:rsidR="001D75B3" w:rsidRPr="001278AF" w:rsidRDefault="001D75B3" w:rsidP="004A7640">
      <w:pPr>
        <w:pStyle w:val="a3"/>
        <w:keepLines/>
        <w:spacing w:after="0" w:line="240" w:lineRule="auto"/>
        <w:ind w:left="0" w:firstLine="567"/>
        <w:jc w:val="both"/>
        <w:rPr>
          <w:rFonts w:ascii="Times New Roman" w:hAnsi="Times New Roman" w:cs="Times New Roman"/>
          <w:sz w:val="24"/>
          <w:szCs w:val="24"/>
          <w:lang w:val="uk-UA"/>
        </w:rPr>
      </w:pPr>
    </w:p>
    <w:p w14:paraId="5565B1F7" w14:textId="15D05792" w:rsidR="001557C8" w:rsidRPr="001278AF" w:rsidRDefault="009019DE" w:rsidP="001557C8">
      <w:pPr>
        <w:pStyle w:val="2"/>
        <w:numPr>
          <w:ilvl w:val="0"/>
          <w:numId w:val="11"/>
        </w:numPr>
        <w:rPr>
          <w:b/>
          <w:bCs/>
          <w:lang w:val="uk-UA"/>
        </w:rPr>
      </w:pPr>
      <w:bookmarkStart w:id="7" w:name="_Toc111574901"/>
      <w:r w:rsidRPr="001278AF">
        <w:rPr>
          <w:rStyle w:val="20"/>
          <w:b/>
          <w:bCs/>
          <w:lang w:val="uk-UA"/>
        </w:rPr>
        <w:t>Календарно-тематичне та поурочне планування</w:t>
      </w:r>
      <w:bookmarkEnd w:id="7"/>
      <w:r w:rsidRPr="001278AF">
        <w:rPr>
          <w:b/>
          <w:bCs/>
          <w:lang w:val="uk-UA"/>
        </w:rPr>
        <w:t xml:space="preserve"> </w:t>
      </w:r>
    </w:p>
    <w:p w14:paraId="74BC3954" w14:textId="77777777" w:rsidR="001557C8" w:rsidRPr="001278AF" w:rsidRDefault="001557C8" w:rsidP="001557C8">
      <w:pPr>
        <w:pStyle w:val="a3"/>
        <w:spacing w:after="0" w:line="240" w:lineRule="auto"/>
        <w:ind w:left="1287"/>
        <w:jc w:val="both"/>
        <w:rPr>
          <w:rFonts w:ascii="Times New Roman" w:hAnsi="Times New Roman" w:cs="Times New Roman"/>
          <w:sz w:val="24"/>
          <w:szCs w:val="24"/>
          <w:lang w:val="uk-UA"/>
        </w:rPr>
      </w:pPr>
    </w:p>
    <w:p w14:paraId="122900B0" w14:textId="10422A84" w:rsidR="00D75476" w:rsidRPr="001278AF" w:rsidRDefault="009019DE" w:rsidP="00D75476">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hAnsi="Times New Roman" w:cs="Times New Roman"/>
          <w:sz w:val="24"/>
          <w:szCs w:val="24"/>
          <w:lang w:val="uk-UA"/>
        </w:rPr>
        <w:t xml:space="preserve">здійснюється вчителем у довільній формі з використанням друкованих чи електронних </w:t>
      </w:r>
      <w:r w:rsidR="00193A6F" w:rsidRPr="001278AF">
        <w:rPr>
          <w:rFonts w:ascii="Times New Roman" w:hAnsi="Times New Roman" w:cs="Times New Roman"/>
          <w:sz w:val="24"/>
          <w:szCs w:val="24"/>
          <w:lang w:val="uk-UA"/>
        </w:rPr>
        <w:t>носіїв інформації</w:t>
      </w:r>
      <w:r w:rsidRPr="001278AF">
        <w:rPr>
          <w:rFonts w:ascii="Times New Roman" w:hAnsi="Times New Roman" w:cs="Times New Roman"/>
          <w:sz w:val="24"/>
          <w:szCs w:val="24"/>
          <w:lang w:val="uk-UA"/>
        </w:rPr>
        <w:t xml:space="preserve">. Формат, обсяг, структура, зміст та оформлення календарно­тематичних планів та поурочних планів­конспектів </w:t>
      </w:r>
      <w:r w:rsidR="000B4E8D" w:rsidRPr="001278AF">
        <w:rPr>
          <w:rFonts w:ascii="Times New Roman" w:hAnsi="Times New Roman" w:cs="Times New Roman"/>
          <w:sz w:val="24"/>
          <w:szCs w:val="24"/>
          <w:lang w:val="uk-UA"/>
        </w:rPr>
        <w:t>визначається вчителем</w:t>
      </w:r>
      <w:r w:rsidR="00AE6363" w:rsidRPr="001278AF">
        <w:rPr>
          <w:rFonts w:ascii="Times New Roman" w:hAnsi="Times New Roman" w:cs="Times New Roman"/>
          <w:sz w:val="24"/>
          <w:szCs w:val="24"/>
          <w:lang w:val="uk-UA"/>
        </w:rPr>
        <w:t>/вчителькою</w:t>
      </w:r>
      <w:r w:rsidR="000B4E8D" w:rsidRPr="001278AF">
        <w:rPr>
          <w:rFonts w:ascii="Times New Roman" w:hAnsi="Times New Roman" w:cs="Times New Roman"/>
          <w:sz w:val="24"/>
          <w:szCs w:val="24"/>
          <w:lang w:val="uk-UA"/>
        </w:rPr>
        <w:t xml:space="preserve"> самостійно. Згідно з </w:t>
      </w:r>
      <w:r w:rsidR="00D85B85" w:rsidRPr="001278AF">
        <w:rPr>
          <w:rFonts w:ascii="Times New Roman" w:hAnsi="Times New Roman" w:cs="Times New Roman"/>
          <w:sz w:val="24"/>
          <w:szCs w:val="24"/>
          <w:lang w:val="uk-UA"/>
        </w:rPr>
        <w:t xml:space="preserve">Ст. 54 </w:t>
      </w:r>
      <w:r w:rsidR="000B4E8D" w:rsidRPr="001278AF">
        <w:rPr>
          <w:rFonts w:ascii="Times New Roman" w:hAnsi="Times New Roman" w:cs="Times New Roman"/>
          <w:sz w:val="24"/>
          <w:szCs w:val="24"/>
          <w:lang w:val="uk-UA"/>
        </w:rPr>
        <w:t>Закон</w:t>
      </w:r>
      <w:r w:rsidR="00D85B85" w:rsidRPr="001278AF">
        <w:rPr>
          <w:rFonts w:ascii="Times New Roman" w:hAnsi="Times New Roman" w:cs="Times New Roman"/>
          <w:sz w:val="24"/>
          <w:szCs w:val="24"/>
          <w:lang w:val="uk-UA"/>
        </w:rPr>
        <w:t>у</w:t>
      </w:r>
      <w:r w:rsidR="000B4E8D" w:rsidRPr="001278AF">
        <w:rPr>
          <w:rFonts w:ascii="Times New Roman" w:hAnsi="Times New Roman" w:cs="Times New Roman"/>
          <w:sz w:val="24"/>
          <w:szCs w:val="24"/>
          <w:lang w:val="uk-UA"/>
        </w:rPr>
        <w:t xml:space="preserve"> України «Про освіту» від 05.09.2017, педагоги мають право 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Це означає, що вчитель може сам вирішувати, як саме йому вчити дітей. </w:t>
      </w:r>
      <w:r w:rsidRPr="001278AF">
        <w:rPr>
          <w:rFonts w:ascii="Times New Roman" w:hAnsi="Times New Roman" w:cs="Times New Roman"/>
          <w:sz w:val="24"/>
          <w:szCs w:val="24"/>
          <w:lang w:val="uk-UA"/>
        </w:rPr>
        <w:t xml:space="preserve">Встановлення </w:t>
      </w:r>
      <w:r w:rsidR="00193A6F" w:rsidRPr="001278AF">
        <w:rPr>
          <w:rFonts w:ascii="Times New Roman" w:hAnsi="Times New Roman" w:cs="Times New Roman"/>
          <w:sz w:val="24"/>
          <w:szCs w:val="24"/>
          <w:lang w:val="uk-UA"/>
        </w:rPr>
        <w:t>стандартів таких документів (</w:t>
      </w:r>
      <w:r w:rsidRPr="001278AF">
        <w:rPr>
          <w:rFonts w:ascii="Times New Roman" w:hAnsi="Times New Roman" w:cs="Times New Roman"/>
          <w:sz w:val="24"/>
          <w:szCs w:val="24"/>
          <w:lang w:val="uk-UA"/>
        </w:rPr>
        <w:t xml:space="preserve">у межах закладу загальної середньої освіти міста, району чи </w:t>
      </w:r>
      <w:r w:rsidR="00193A6F" w:rsidRPr="001278AF">
        <w:rPr>
          <w:rFonts w:ascii="Times New Roman" w:hAnsi="Times New Roman" w:cs="Times New Roman"/>
          <w:sz w:val="24"/>
          <w:szCs w:val="24"/>
          <w:lang w:val="uk-UA"/>
        </w:rPr>
        <w:t>ОТГ) є неприпустимим</w:t>
      </w:r>
      <w:r w:rsidRPr="001278AF">
        <w:rPr>
          <w:rFonts w:ascii="Times New Roman" w:hAnsi="Times New Roman" w:cs="Times New Roman"/>
          <w:sz w:val="24"/>
          <w:szCs w:val="24"/>
          <w:lang w:val="uk-UA"/>
        </w:rPr>
        <w:t xml:space="preserve">. </w:t>
      </w:r>
      <w:r w:rsidR="00D75476" w:rsidRPr="001278AF">
        <w:rPr>
          <w:rFonts w:ascii="Times New Roman" w:hAnsi="Times New Roman" w:cs="Times New Roman"/>
          <w:sz w:val="24"/>
          <w:szCs w:val="24"/>
          <w:lang w:val="uk-UA"/>
        </w:rPr>
        <w:t>А</w:t>
      </w:r>
      <w:r w:rsidR="00D75476" w:rsidRPr="001278AF">
        <w:rPr>
          <w:rFonts w:ascii="Times New Roman" w:eastAsia="Times New Roman" w:hAnsi="Times New Roman" w:cs="Times New Roman"/>
          <w:sz w:val="24"/>
          <w:szCs w:val="24"/>
          <w:lang w:val="uk-UA"/>
        </w:rPr>
        <w:t>кадемічна свобода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14:paraId="3271B0AE" w14:textId="7777777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Під час розроблення календарно­тематичного та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Учитель може самостійно переносити теми уроків, відповідно до засвоєння учнями навчального матеріалу, визначати кількість годин на вивчення окремих тем. </w:t>
      </w:r>
    </w:p>
    <w:p w14:paraId="4E93D27C" w14:textId="0AA50873"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Провідним завданням учителя є </w:t>
      </w:r>
      <w:r w:rsidRPr="001278AF">
        <w:rPr>
          <w:rFonts w:ascii="Times New Roman" w:hAnsi="Times New Roman" w:cs="Times New Roman"/>
          <w:b/>
          <w:sz w:val="24"/>
          <w:szCs w:val="24"/>
          <w:lang w:val="uk-UA"/>
        </w:rPr>
        <w:t>реалізація очікуваних результатів</w:t>
      </w:r>
      <w:r w:rsidRPr="001278AF">
        <w:rPr>
          <w:rFonts w:ascii="Times New Roman" w:hAnsi="Times New Roman" w:cs="Times New Roman"/>
          <w:sz w:val="24"/>
          <w:szCs w:val="24"/>
          <w:lang w:val="uk-UA"/>
        </w:rPr>
        <w:t xml:space="preserve"> навчально­пізнавальної діяльності учнів, які виписані таким чином, щоб вони були спільними для учнів, які навчаються в класах із поділом на групи і такого поділу. При цьому, шлях досягнення результатів визначає учитель відповідно до </w:t>
      </w:r>
      <w:r w:rsidR="00EF57C8" w:rsidRPr="001278AF">
        <w:rPr>
          <w:rFonts w:ascii="Times New Roman" w:hAnsi="Times New Roman" w:cs="Times New Roman"/>
          <w:sz w:val="24"/>
          <w:szCs w:val="24"/>
          <w:lang w:val="uk-UA"/>
        </w:rPr>
        <w:t>матеріально-технічних</w:t>
      </w:r>
      <w:r w:rsidRPr="001278AF">
        <w:rPr>
          <w:rFonts w:ascii="Times New Roman" w:hAnsi="Times New Roman" w:cs="Times New Roman"/>
          <w:sz w:val="24"/>
          <w:szCs w:val="24"/>
          <w:lang w:val="uk-UA"/>
        </w:rPr>
        <w:t xml:space="preserve"> </w:t>
      </w:r>
      <w:r w:rsidR="00C1480E" w:rsidRPr="001278AF">
        <w:rPr>
          <w:rFonts w:ascii="Times New Roman" w:hAnsi="Times New Roman" w:cs="Times New Roman"/>
          <w:sz w:val="24"/>
          <w:szCs w:val="24"/>
          <w:lang w:val="uk-UA"/>
        </w:rPr>
        <w:t>умов</w:t>
      </w:r>
      <w:r w:rsidRPr="001278AF">
        <w:rPr>
          <w:rFonts w:ascii="Times New Roman" w:hAnsi="Times New Roman" w:cs="Times New Roman"/>
          <w:sz w:val="24"/>
          <w:szCs w:val="24"/>
          <w:lang w:val="uk-UA"/>
        </w:rPr>
        <w:t xml:space="preserve"> шкільної майстерні, інтересів і здібностей учнів, </w:t>
      </w:r>
      <w:r w:rsidR="00C1480E" w:rsidRPr="001278AF">
        <w:rPr>
          <w:rFonts w:ascii="Times New Roman" w:hAnsi="Times New Roman" w:cs="Times New Roman"/>
          <w:sz w:val="24"/>
          <w:szCs w:val="24"/>
          <w:lang w:val="uk-UA"/>
        </w:rPr>
        <w:t xml:space="preserve">рівня </w:t>
      </w:r>
      <w:r w:rsidRPr="001278AF">
        <w:rPr>
          <w:rFonts w:ascii="Times New Roman" w:hAnsi="Times New Roman" w:cs="Times New Roman"/>
          <w:sz w:val="24"/>
          <w:szCs w:val="24"/>
          <w:lang w:val="uk-UA"/>
        </w:rPr>
        <w:t>фахової підготовки учителя</w:t>
      </w:r>
      <w:r w:rsidR="00C1480E" w:rsidRPr="001278AF">
        <w:rPr>
          <w:rFonts w:ascii="Times New Roman" w:hAnsi="Times New Roman" w:cs="Times New Roman"/>
          <w:sz w:val="24"/>
          <w:szCs w:val="24"/>
          <w:lang w:val="uk-UA"/>
        </w:rPr>
        <w:t>/учительки</w:t>
      </w:r>
      <w:r w:rsidRPr="001278AF">
        <w:rPr>
          <w:rFonts w:ascii="Times New Roman" w:hAnsi="Times New Roman" w:cs="Times New Roman"/>
          <w:sz w:val="24"/>
          <w:szCs w:val="24"/>
          <w:lang w:val="uk-UA"/>
        </w:rPr>
        <w:t xml:space="preserve">. </w:t>
      </w:r>
    </w:p>
    <w:p w14:paraId="17FEBFA2" w14:textId="77777777"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b/>
          <w:sz w:val="24"/>
          <w:szCs w:val="24"/>
          <w:lang w:val="uk-UA"/>
        </w:rPr>
        <w:t>Очікувані результати мають бути досягнуті на кінець навчального року</w:t>
      </w:r>
      <w:r w:rsidRPr="001278AF">
        <w:rPr>
          <w:rFonts w:ascii="Times New Roman" w:hAnsi="Times New Roman" w:cs="Times New Roman"/>
          <w:sz w:val="24"/>
          <w:szCs w:val="24"/>
          <w:lang w:val="uk-UA"/>
        </w:rPr>
        <w:t xml:space="preserve">. </w:t>
      </w:r>
    </w:p>
    <w:p w14:paraId="230A6280" w14:textId="0F143F7F" w:rsidR="009019DE" w:rsidRPr="001278AF" w:rsidRDefault="009019DE" w:rsidP="004A7640">
      <w:pPr>
        <w:pStyle w:val="a3"/>
        <w:keepLines/>
        <w:spacing w:after="0" w:line="240" w:lineRule="auto"/>
        <w:ind w:left="0"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Вчитель може планувати їх досягнення </w:t>
      </w:r>
      <w:r w:rsidR="00C1480E" w:rsidRPr="001278AF">
        <w:rPr>
          <w:rFonts w:ascii="Times New Roman" w:hAnsi="Times New Roman" w:cs="Times New Roman"/>
          <w:sz w:val="24"/>
          <w:szCs w:val="24"/>
          <w:lang w:val="uk-UA"/>
        </w:rPr>
        <w:t xml:space="preserve">як </w:t>
      </w:r>
      <w:r w:rsidRPr="001278AF">
        <w:rPr>
          <w:rFonts w:ascii="Times New Roman" w:hAnsi="Times New Roman" w:cs="Times New Roman"/>
          <w:sz w:val="24"/>
          <w:szCs w:val="24"/>
          <w:lang w:val="uk-UA"/>
        </w:rPr>
        <w:t>при опрацюванні одного проєкт</w:t>
      </w:r>
      <w:r w:rsidR="00EF57C8">
        <w:rPr>
          <w:rFonts w:ascii="Times New Roman" w:hAnsi="Times New Roman" w:cs="Times New Roman"/>
          <w:sz w:val="24"/>
          <w:szCs w:val="24"/>
          <w:lang w:val="uk-UA"/>
        </w:rPr>
        <w:t>у</w:t>
      </w:r>
      <w:r w:rsidRPr="001278AF">
        <w:rPr>
          <w:rFonts w:ascii="Times New Roman" w:hAnsi="Times New Roman" w:cs="Times New Roman"/>
          <w:sz w:val="24"/>
          <w:szCs w:val="24"/>
          <w:lang w:val="uk-UA"/>
        </w:rPr>
        <w:t xml:space="preserve">, </w:t>
      </w:r>
      <w:r w:rsidR="00C1480E" w:rsidRPr="001278AF">
        <w:rPr>
          <w:rFonts w:ascii="Times New Roman" w:hAnsi="Times New Roman" w:cs="Times New Roman"/>
          <w:sz w:val="24"/>
          <w:szCs w:val="24"/>
          <w:lang w:val="uk-UA"/>
        </w:rPr>
        <w:t xml:space="preserve">так і </w:t>
      </w:r>
      <w:r w:rsidRPr="001278AF">
        <w:rPr>
          <w:rFonts w:ascii="Times New Roman" w:hAnsi="Times New Roman" w:cs="Times New Roman"/>
          <w:sz w:val="24"/>
          <w:szCs w:val="24"/>
          <w:lang w:val="uk-UA"/>
        </w:rPr>
        <w:t xml:space="preserve">поетапне їх досягнення при виконанні окремих </w:t>
      </w:r>
      <w:r w:rsidR="00D75476" w:rsidRPr="001278AF">
        <w:rPr>
          <w:rFonts w:ascii="Times New Roman" w:eastAsia="Times New Roman" w:hAnsi="Times New Roman" w:cs="Times New Roman"/>
          <w:sz w:val="24"/>
          <w:szCs w:val="24"/>
          <w:lang w:val="uk-UA"/>
        </w:rPr>
        <w:t>проєктів. Орієнтовний перелік об’єктів проєктно-технологічної діяльності учнів – це навчальні та творчі проєкти учнів, які можна виконувати за допомогою будь-якої технології з представлених у змісті програми, із відповідним добором конструкційних матеріалів, плануванням робіт, необхідних для створення виробу від творчого задуму до його практичної реалізації.</w:t>
      </w:r>
    </w:p>
    <w:p w14:paraId="24C12D68" w14:textId="77777777" w:rsidR="00BA056B" w:rsidRPr="001278AF" w:rsidRDefault="00BA056B" w:rsidP="004A7640">
      <w:pPr>
        <w:pStyle w:val="a3"/>
        <w:keepLines/>
        <w:spacing w:after="0" w:line="240" w:lineRule="auto"/>
        <w:ind w:left="0" w:firstLine="567"/>
        <w:jc w:val="both"/>
        <w:rPr>
          <w:rFonts w:ascii="Times New Roman" w:hAnsi="Times New Roman" w:cs="Times New Roman"/>
          <w:b/>
          <w:sz w:val="24"/>
          <w:szCs w:val="24"/>
          <w:lang w:val="uk-UA"/>
        </w:rPr>
      </w:pPr>
    </w:p>
    <w:p w14:paraId="613F39D9" w14:textId="0DED4F19" w:rsidR="009E467F" w:rsidRPr="001278AF" w:rsidRDefault="009019DE" w:rsidP="001557C8">
      <w:pPr>
        <w:pStyle w:val="2"/>
        <w:numPr>
          <w:ilvl w:val="0"/>
          <w:numId w:val="11"/>
        </w:numPr>
        <w:rPr>
          <w:b/>
          <w:bCs/>
          <w:lang w:val="uk-UA"/>
        </w:rPr>
      </w:pPr>
      <w:bookmarkStart w:id="8" w:name="_Toc111574902"/>
      <w:r w:rsidRPr="001278AF">
        <w:rPr>
          <w:b/>
          <w:bCs/>
          <w:lang w:val="uk-UA"/>
        </w:rPr>
        <w:t>Поділ класів на групи</w:t>
      </w:r>
      <w:bookmarkEnd w:id="8"/>
    </w:p>
    <w:p w14:paraId="47FEF038" w14:textId="74E418F5" w:rsidR="009E467F" w:rsidRPr="001278AF" w:rsidRDefault="009E467F" w:rsidP="004A7640">
      <w:pPr>
        <w:pStyle w:val="a3"/>
        <w:keepLines/>
        <w:spacing w:after="0" w:line="240" w:lineRule="auto"/>
        <w:ind w:left="0" w:firstLine="567"/>
        <w:jc w:val="both"/>
        <w:rPr>
          <w:rFonts w:ascii="Times New Roman" w:hAnsi="Times New Roman" w:cs="Times New Roman"/>
          <w:sz w:val="24"/>
          <w:szCs w:val="24"/>
          <w:lang w:val="uk-UA"/>
        </w:rPr>
      </w:pPr>
    </w:p>
    <w:p w14:paraId="312D5B24" w14:textId="3693C8E3"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lastRenderedPageBreak/>
        <w:t xml:space="preserve">Вивчення предмета «Технології/Трудове навчання» рекомендовано здійснювати в навчальних майстернях. Поділ класів на групи технічних і обслуговуючих видів праці відбувається за бажанням учнів і здійснюється відповідно до нормативів, затверджених наказом МОН від 20.02.2002 № 128: за наявності в класі більше ніж 27 учнів для міських шкіл та більше ніж 25 – для сільських. У третьому розділі санітарного регламенту для закладів загальної середньої освіти, затвердженого наказом Міністерства охорони здоров’я України </w:t>
      </w:r>
      <w:r w:rsidR="003C0B45" w:rsidRPr="001278AF">
        <w:rPr>
          <w:rFonts w:ascii="Times New Roman" w:eastAsia="Times New Roman" w:hAnsi="Times New Roman" w:cs="Times New Roman"/>
          <w:sz w:val="24"/>
          <w:szCs w:val="24"/>
          <w:lang w:val="uk-UA"/>
        </w:rPr>
        <w:t xml:space="preserve">від </w:t>
      </w:r>
      <w:r w:rsidRPr="001278AF">
        <w:rPr>
          <w:rFonts w:ascii="Times New Roman" w:eastAsia="Times New Roman" w:hAnsi="Times New Roman" w:cs="Times New Roman"/>
          <w:sz w:val="24"/>
          <w:szCs w:val="24"/>
          <w:lang w:val="uk-UA"/>
        </w:rPr>
        <w:t>25 вересня 2020 року №</w:t>
      </w:r>
      <w:r w:rsidR="003C0B45">
        <w:rPr>
          <w:rFonts w:ascii="Times New Roman" w:eastAsia="Times New Roman" w:hAnsi="Times New Roman" w:cs="Times New Roman"/>
          <w:sz w:val="24"/>
          <w:szCs w:val="24"/>
          <w:lang w:val="uk-UA"/>
        </w:rPr>
        <w:t> </w:t>
      </w:r>
      <w:r w:rsidRPr="001278AF">
        <w:rPr>
          <w:rFonts w:ascii="Times New Roman" w:eastAsia="Times New Roman" w:hAnsi="Times New Roman" w:cs="Times New Roman"/>
          <w:sz w:val="24"/>
          <w:szCs w:val="24"/>
          <w:lang w:val="uk-UA"/>
        </w:rPr>
        <w:t>2205 зазначено, що «приміщення навчальних майстерень повинні бути розраховані на 13 – 15 робочих місць». Відповідно до цих норм, рекомендується здійснювати поділ класу на групи на основі інтересів і можливостей учнів.</w:t>
      </w:r>
    </w:p>
    <w:p w14:paraId="340E50B1"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згідно з рішеннями місцевих органів виконавчої влади або органів місцевого самоврядування класи можуть ділитися на групи і при наповнюваності, меншій від нормативної, за рахунок зекономлених бюджетних асигнувань та залучення додаткових коштів.</w:t>
      </w:r>
    </w:p>
    <w:p w14:paraId="243A5D43" w14:textId="77777777" w:rsidR="009E467F" w:rsidRPr="001278AF" w:rsidRDefault="009E467F" w:rsidP="009E467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Під час роботи в навчальній майстерні на кожному уроці потрібно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14:paraId="59E8803F" w14:textId="478CC8ED" w:rsidR="009E467F" w:rsidRPr="001278AF" w:rsidRDefault="009E467F" w:rsidP="004A7640">
      <w:pPr>
        <w:pStyle w:val="a3"/>
        <w:keepLines/>
        <w:spacing w:after="0" w:line="240" w:lineRule="auto"/>
        <w:ind w:left="0" w:firstLine="567"/>
        <w:jc w:val="both"/>
        <w:rPr>
          <w:rFonts w:ascii="Times New Roman" w:hAnsi="Times New Roman" w:cs="Times New Roman"/>
          <w:sz w:val="24"/>
          <w:szCs w:val="24"/>
          <w:lang w:val="uk-UA"/>
        </w:rPr>
      </w:pPr>
    </w:p>
    <w:p w14:paraId="5E184C3B" w14:textId="58394E7E" w:rsidR="001222FC" w:rsidRPr="001278AF" w:rsidRDefault="006D1CA8" w:rsidP="001557C8">
      <w:pPr>
        <w:pStyle w:val="2"/>
        <w:numPr>
          <w:ilvl w:val="0"/>
          <w:numId w:val="11"/>
        </w:numPr>
        <w:rPr>
          <w:b/>
          <w:bCs/>
          <w:lang w:val="uk-UA"/>
        </w:rPr>
      </w:pPr>
      <w:bookmarkStart w:id="9" w:name="_Toc111574903"/>
      <w:r w:rsidRPr="001278AF">
        <w:rPr>
          <w:b/>
          <w:bCs/>
          <w:lang w:val="uk-UA"/>
        </w:rPr>
        <w:t>Навчально-методичні видання</w:t>
      </w:r>
      <w:bookmarkEnd w:id="9"/>
    </w:p>
    <w:p w14:paraId="653158CF" w14:textId="77777777" w:rsidR="00397DAD" w:rsidRPr="001278AF" w:rsidRDefault="00397DAD" w:rsidP="004A7640">
      <w:pPr>
        <w:pStyle w:val="a3"/>
        <w:keepLines/>
        <w:spacing w:after="0" w:line="240" w:lineRule="auto"/>
        <w:ind w:left="927"/>
        <w:jc w:val="both"/>
        <w:rPr>
          <w:rFonts w:ascii="Times New Roman" w:hAnsi="Times New Roman" w:cs="Times New Roman"/>
          <w:b/>
          <w:sz w:val="24"/>
          <w:szCs w:val="24"/>
          <w:lang w:val="uk-UA"/>
        </w:rPr>
      </w:pPr>
    </w:p>
    <w:p w14:paraId="3128F430" w14:textId="77777777" w:rsidR="003E720A" w:rsidRPr="001278AF" w:rsidRDefault="003E720A" w:rsidP="004A7640">
      <w:pPr>
        <w:keepLines/>
        <w:spacing w:after="0" w:line="240" w:lineRule="auto"/>
        <w:ind w:firstLine="567"/>
        <w:contextualSpacing/>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w:t>
      </w:r>
      <w:r w:rsidR="00721E51" w:rsidRPr="001278AF">
        <w:rPr>
          <w:rFonts w:ascii="Times New Roman" w:hAnsi="Times New Roman" w:cs="Times New Roman"/>
          <w:sz w:val="24"/>
          <w:szCs w:val="24"/>
          <w:lang w:val="uk-UA"/>
        </w:rPr>
        <w:t xml:space="preserve">висновок «Схвалена для використання в закладах загальної середньої освіти» </w:t>
      </w:r>
      <w:r w:rsidRPr="001278AF">
        <w:rPr>
          <w:rFonts w:ascii="Times New Roman" w:hAnsi="Times New Roman" w:cs="Times New Roman"/>
          <w:sz w:val="24"/>
          <w:szCs w:val="24"/>
          <w:lang w:val="uk-UA"/>
        </w:rPr>
        <w:t xml:space="preserve">відповідною комісією Науково-методичної ради з питань освіти Міністерства освіти і науки України. </w:t>
      </w:r>
    </w:p>
    <w:p w14:paraId="0B2C9A00" w14:textId="77777777" w:rsidR="003E720A" w:rsidRPr="001278AF" w:rsidRDefault="003E720A" w:rsidP="004A7640">
      <w:pPr>
        <w:keepLines/>
        <w:spacing w:after="0" w:line="240" w:lineRule="auto"/>
        <w:ind w:firstLine="567"/>
        <w:contextualSpacing/>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Перелік навчальної літератури</w:t>
      </w:r>
      <w:r w:rsidR="0013137C" w:rsidRPr="001278AF">
        <w:rPr>
          <w:rFonts w:ascii="Times New Roman" w:hAnsi="Times New Roman" w:cs="Times New Roman"/>
          <w:sz w:val="24"/>
          <w:szCs w:val="24"/>
          <w:lang w:val="uk-UA"/>
        </w:rPr>
        <w:t xml:space="preserve"> </w:t>
      </w:r>
      <w:r w:rsidR="00721E51" w:rsidRPr="001278AF">
        <w:rPr>
          <w:rFonts w:ascii="Times New Roman" w:hAnsi="Times New Roman" w:cs="Times New Roman"/>
          <w:sz w:val="24"/>
          <w:szCs w:val="24"/>
          <w:lang w:val="uk-UA"/>
        </w:rPr>
        <w:t>постійно оновлюється і доступний на офіційних сайтах Міністерства освіти і науки та ДНУ «Інститут модернізації змісту освіти</w:t>
      </w:r>
      <w:r w:rsidR="00AC6850" w:rsidRPr="001278AF">
        <w:rPr>
          <w:rFonts w:ascii="Times New Roman" w:hAnsi="Times New Roman" w:cs="Times New Roman"/>
          <w:sz w:val="24"/>
          <w:szCs w:val="24"/>
          <w:lang w:val="uk-UA"/>
        </w:rPr>
        <w:t xml:space="preserve">» за покликанням: </w:t>
      </w:r>
      <w:hyperlink r:id="rId14" w:history="1">
        <w:r w:rsidR="00AE6363" w:rsidRPr="001278AF">
          <w:rPr>
            <w:rStyle w:val="a8"/>
            <w:rFonts w:ascii="Times New Roman" w:hAnsi="Times New Roman" w:cs="Times New Roman"/>
            <w:color w:val="auto"/>
            <w:sz w:val="24"/>
            <w:szCs w:val="24"/>
            <w:u w:val="none"/>
            <w:lang w:val="uk-UA"/>
          </w:rPr>
          <w:t>https://imzo.gov.ua/pidruchniki/pereliki/</w:t>
        </w:r>
      </w:hyperlink>
      <w:r w:rsidR="00AC6850" w:rsidRPr="001278AF">
        <w:rPr>
          <w:rFonts w:ascii="Times New Roman" w:hAnsi="Times New Roman" w:cs="Times New Roman"/>
          <w:sz w:val="24"/>
          <w:szCs w:val="24"/>
          <w:lang w:val="uk-UA"/>
        </w:rPr>
        <w:t>.</w:t>
      </w:r>
    </w:p>
    <w:p w14:paraId="491CAD31" w14:textId="77777777" w:rsidR="00C1480E" w:rsidRPr="001278AF" w:rsidRDefault="00C1480E" w:rsidP="004A7640">
      <w:pPr>
        <w:keepLines/>
        <w:spacing w:after="0" w:line="240" w:lineRule="auto"/>
        <w:ind w:firstLine="567"/>
        <w:contextualSpacing/>
        <w:jc w:val="both"/>
        <w:rPr>
          <w:rFonts w:ascii="Times New Roman" w:hAnsi="Times New Roman" w:cs="Times New Roman"/>
          <w:sz w:val="24"/>
          <w:szCs w:val="24"/>
          <w:lang w:val="uk-UA"/>
        </w:rPr>
      </w:pPr>
    </w:p>
    <w:p w14:paraId="2D8BB516" w14:textId="457FBDD9" w:rsidR="000355BF" w:rsidRPr="001278AF" w:rsidRDefault="001823BE" w:rsidP="001557C8">
      <w:pPr>
        <w:pStyle w:val="2"/>
        <w:numPr>
          <w:ilvl w:val="0"/>
          <w:numId w:val="11"/>
        </w:numPr>
        <w:rPr>
          <w:b/>
          <w:bCs/>
          <w:lang w:val="uk-UA"/>
        </w:rPr>
      </w:pPr>
      <w:bookmarkStart w:id="10" w:name="_Toc111574904"/>
      <w:r w:rsidRPr="001278AF">
        <w:rPr>
          <w:b/>
          <w:bCs/>
          <w:lang w:val="uk-UA"/>
        </w:rPr>
        <w:t xml:space="preserve">Організація освітнього процесу </w:t>
      </w:r>
      <w:r w:rsidR="00AC6850" w:rsidRPr="001278AF">
        <w:rPr>
          <w:b/>
          <w:bCs/>
          <w:lang w:val="uk-UA"/>
        </w:rPr>
        <w:t>під час</w:t>
      </w:r>
      <w:r w:rsidRPr="001278AF">
        <w:rPr>
          <w:b/>
          <w:bCs/>
          <w:lang w:val="uk-UA"/>
        </w:rPr>
        <w:t xml:space="preserve"> </w:t>
      </w:r>
      <w:r w:rsidR="000355BF" w:rsidRPr="001278AF">
        <w:rPr>
          <w:b/>
          <w:bCs/>
          <w:lang w:val="uk-UA"/>
        </w:rPr>
        <w:t>воєнного стану / пандемії</w:t>
      </w:r>
      <w:bookmarkEnd w:id="10"/>
    </w:p>
    <w:p w14:paraId="19D82667" w14:textId="4A5710F6" w:rsidR="00397DAD" w:rsidRPr="001278AF" w:rsidRDefault="004E1BCA" w:rsidP="004A7640">
      <w:pPr>
        <w:spacing w:after="0" w:line="240" w:lineRule="auto"/>
        <w:ind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Дистанційне (змішане) навчання запроваджується наказом по закладу освіти, </w:t>
      </w:r>
      <w:r w:rsidR="00397DAD" w:rsidRPr="001278AF">
        <w:rPr>
          <w:rFonts w:ascii="Times New Roman" w:hAnsi="Times New Roman" w:cs="Times New Roman"/>
          <w:sz w:val="24"/>
          <w:szCs w:val="24"/>
          <w:lang w:val="uk-UA"/>
        </w:rPr>
        <w:t>у якому</w:t>
      </w:r>
      <w:r w:rsidRPr="001278AF">
        <w:rPr>
          <w:rFonts w:ascii="Times New Roman" w:hAnsi="Times New Roman" w:cs="Times New Roman"/>
          <w:sz w:val="24"/>
          <w:szCs w:val="24"/>
          <w:lang w:val="uk-UA"/>
        </w:rPr>
        <w:t xml:space="preserve"> мають бути визначені особливості організації освітнього процесу</w:t>
      </w:r>
      <w:r w:rsidR="00565182">
        <w:rPr>
          <w:rFonts w:ascii="Times New Roman" w:hAnsi="Times New Roman" w:cs="Times New Roman"/>
          <w:sz w:val="24"/>
          <w:szCs w:val="24"/>
          <w:lang w:val="uk-UA"/>
        </w:rPr>
        <w:t xml:space="preserve"> в умовах воєнного стану / пандемії, </w:t>
      </w:r>
      <w:r w:rsidRPr="001278AF">
        <w:rPr>
          <w:rFonts w:ascii="Times New Roman" w:hAnsi="Times New Roman" w:cs="Times New Roman"/>
          <w:sz w:val="24"/>
          <w:szCs w:val="24"/>
          <w:lang w:val="uk-UA"/>
        </w:rPr>
        <w:t>передбачені синхронний і асинхронний режими проведення занять;</w:t>
      </w:r>
      <w:r w:rsidR="00565182">
        <w:rPr>
          <w:rFonts w:ascii="Times New Roman" w:hAnsi="Times New Roman" w:cs="Times New Roman"/>
          <w:sz w:val="24"/>
          <w:szCs w:val="24"/>
          <w:lang w:val="uk-UA"/>
        </w:rPr>
        <w:t xml:space="preserve"> с</w:t>
      </w:r>
      <w:r w:rsidR="00565182" w:rsidRPr="00565182">
        <w:rPr>
          <w:rFonts w:ascii="Times New Roman" w:hAnsi="Times New Roman" w:cs="Times New Roman"/>
          <w:sz w:val="24"/>
          <w:szCs w:val="24"/>
          <w:lang w:val="uk-UA"/>
        </w:rPr>
        <w:t>творення безпечних умов для учнів та працівників</w:t>
      </w:r>
      <w:r w:rsidR="00565182">
        <w:rPr>
          <w:rFonts w:ascii="Times New Roman" w:hAnsi="Times New Roman" w:cs="Times New Roman"/>
          <w:sz w:val="24"/>
          <w:szCs w:val="24"/>
          <w:lang w:val="uk-UA"/>
        </w:rPr>
        <w:t xml:space="preserve"> </w:t>
      </w:r>
      <w:r w:rsidR="00B05002">
        <w:rPr>
          <w:rFonts w:ascii="Times New Roman" w:hAnsi="Times New Roman" w:cs="Times New Roman"/>
          <w:sz w:val="24"/>
          <w:szCs w:val="24"/>
          <w:lang w:val="uk-UA"/>
        </w:rPr>
        <w:t xml:space="preserve">закладу загальної середньої освіти </w:t>
      </w:r>
      <w:r w:rsidR="007E5538">
        <w:rPr>
          <w:rFonts w:ascii="Times New Roman" w:hAnsi="Times New Roman" w:cs="Times New Roman"/>
          <w:sz w:val="24"/>
          <w:szCs w:val="24"/>
          <w:lang w:val="uk-UA"/>
        </w:rPr>
        <w:t xml:space="preserve">з урахуванням рекомендацій </w:t>
      </w:r>
      <w:r w:rsidR="00B05002">
        <w:rPr>
          <w:rFonts w:ascii="Times New Roman" w:hAnsi="Times New Roman" w:cs="Times New Roman"/>
          <w:sz w:val="24"/>
          <w:szCs w:val="24"/>
          <w:lang w:val="uk-UA"/>
        </w:rPr>
        <w:t>ДСНС України</w:t>
      </w:r>
      <w:r w:rsidRPr="001278AF">
        <w:rPr>
          <w:rFonts w:ascii="Times New Roman" w:hAnsi="Times New Roman" w:cs="Times New Roman"/>
          <w:sz w:val="24"/>
          <w:szCs w:val="24"/>
          <w:lang w:val="uk-UA"/>
        </w:rPr>
        <w:t xml:space="preserve">. </w:t>
      </w:r>
    </w:p>
    <w:p w14:paraId="74F9352D" w14:textId="7F930748" w:rsidR="005D3B9F" w:rsidRPr="001278AF" w:rsidRDefault="005D3B9F" w:rsidP="005D3B9F">
      <w:pPr>
        <w:spacing w:after="0" w:line="240" w:lineRule="auto"/>
        <w:ind w:firstLine="567"/>
        <w:jc w:val="both"/>
        <w:rPr>
          <w:rFonts w:ascii="Times New Roman" w:eastAsia="Times New Roman" w:hAnsi="Times New Roman" w:cs="Times New Roman"/>
          <w:sz w:val="24"/>
          <w:szCs w:val="24"/>
          <w:lang w:val="uk-UA"/>
        </w:rPr>
      </w:pPr>
      <w:r w:rsidRPr="001278AF">
        <w:rPr>
          <w:rFonts w:ascii="Times New Roman" w:eastAsia="Times New Roman" w:hAnsi="Times New Roman" w:cs="Times New Roman"/>
          <w:sz w:val="24"/>
          <w:szCs w:val="24"/>
          <w:lang w:val="uk-UA"/>
        </w:rPr>
        <w:t>Головним критерієм добору навчального матеріалу для досягнення очікуваних результатів навчання технологічної освітньої галузі є збереження життя; здоров’я і безпека усіх учасників освітнього процесу. Вважаємо раціональними творчі завдання з проєктування і виготовлення корисних й естетичних виробів; кулінарії; організації побуту (прибирання приміщень, догляд за особистими речами, кімнатними рослинами і тваринами, прибудинковою територією тощо).</w:t>
      </w:r>
    </w:p>
    <w:p w14:paraId="5E42244E" w14:textId="09D30D09" w:rsidR="001C46F8" w:rsidRPr="001278AF" w:rsidRDefault="001C46F8" w:rsidP="004A7640">
      <w:pPr>
        <w:spacing w:after="0" w:line="240" w:lineRule="auto"/>
        <w:ind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У синхронному режимі організовується не менше 30% навчального часу (це безпосередня взаємодія вчителя та учнів у режимі реального часу під час </w:t>
      </w:r>
      <w:r w:rsidR="00EF57C8" w:rsidRPr="001278AF">
        <w:rPr>
          <w:rFonts w:ascii="Times New Roman" w:hAnsi="Times New Roman" w:cs="Times New Roman"/>
          <w:sz w:val="24"/>
          <w:szCs w:val="24"/>
          <w:lang w:val="uk-UA"/>
        </w:rPr>
        <w:t>відео зв’язку</w:t>
      </w:r>
      <w:r w:rsidRPr="001278AF">
        <w:rPr>
          <w:rFonts w:ascii="Times New Roman" w:hAnsi="Times New Roman" w:cs="Times New Roman"/>
          <w:sz w:val="24"/>
          <w:szCs w:val="24"/>
          <w:lang w:val="uk-UA"/>
        </w:rPr>
        <w:t>, «прямий етер», зазвичай, онлайн урок), передбаченого освітньою програмою закладу, решта навчального часу організовується в асинхронному режимі (абзац 2, частина 7, розділ І Положення про дистанційну форму здобуття повної загальної середньої освіти</w:t>
      </w:r>
      <w:r w:rsidR="00D85B85" w:rsidRPr="001278AF">
        <w:rPr>
          <w:rFonts w:ascii="Times New Roman" w:hAnsi="Times New Roman" w:cs="Times New Roman"/>
          <w:sz w:val="24"/>
          <w:szCs w:val="24"/>
          <w:lang w:val="uk-UA"/>
        </w:rPr>
        <w:t>, Наказ МОН від 08.09.2020, №1115</w:t>
      </w:r>
      <w:r w:rsidRPr="001278AF">
        <w:rPr>
          <w:rFonts w:ascii="Times New Roman" w:hAnsi="Times New Roman" w:cs="Times New Roman"/>
          <w:sz w:val="24"/>
          <w:szCs w:val="24"/>
          <w:lang w:val="uk-UA"/>
        </w:rPr>
        <w:t xml:space="preserve">); впродовж 70% навчального часу здійснюється </w:t>
      </w:r>
      <w:r w:rsidRPr="001278AF">
        <w:rPr>
          <w:rFonts w:ascii="Times New Roman" w:hAnsi="Times New Roman" w:cs="Times New Roman"/>
          <w:sz w:val="24"/>
          <w:szCs w:val="24"/>
          <w:lang w:val="uk-UA"/>
        </w:rPr>
        <w:lastRenderedPageBreak/>
        <w:t>взаємодія в асинхронному режимі, тобто із затримкою у часі, застосовуючи при цьому інтерактивні освітні платформи, електронну пошту, форуми, соціальні мережі тощо.</w:t>
      </w:r>
    </w:p>
    <w:p w14:paraId="2A77AA51" w14:textId="77777777" w:rsidR="001C46F8" w:rsidRPr="001278AF" w:rsidRDefault="001C46F8" w:rsidP="004A7640">
      <w:pPr>
        <w:spacing w:after="0" w:line="240" w:lineRule="auto"/>
        <w:ind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МОН рекомендує використовувати змішане навчання, яке може допомогти вчителю об’єднати переваги синхронного та асинхронного режимів, навчання в режимах онлайн та офлайн. У результаті, з одного боку, учні зможуть дотримуватися більш-менш звичного для них розкладу, а з іншого – не будуть перевантажені онлайн-присутністю. </w:t>
      </w:r>
    </w:p>
    <w:p w14:paraId="4BCDA111" w14:textId="77777777" w:rsidR="00397DAD" w:rsidRPr="001278AF" w:rsidRDefault="004E1BCA" w:rsidP="004A7640">
      <w:pPr>
        <w:spacing w:after="0" w:line="240" w:lineRule="auto"/>
        <w:ind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Звертаємо вашу увагу, що тривалість навчальних занять, визначена Законом “Про повну загальну середню освіту"</w:t>
      </w:r>
      <w:r w:rsidR="00D85B85" w:rsidRPr="001278AF">
        <w:rPr>
          <w:rFonts w:ascii="Times New Roman" w:hAnsi="Times New Roman" w:cs="Times New Roman"/>
          <w:sz w:val="24"/>
          <w:szCs w:val="24"/>
          <w:lang w:val="uk-UA"/>
        </w:rPr>
        <w:t xml:space="preserve"> (2020)</w:t>
      </w:r>
      <w:r w:rsidRPr="001278AF">
        <w:rPr>
          <w:rFonts w:ascii="Times New Roman" w:hAnsi="Times New Roman" w:cs="Times New Roman"/>
          <w:sz w:val="24"/>
          <w:szCs w:val="24"/>
          <w:lang w:val="uk-UA"/>
        </w:rPr>
        <w:t xml:space="preserve">, зберігається: 45 хвилин для учнів 5-12 класів. Обмежується лише час безперервної роботи з комп’ютером для уникнення ризиків для здоров’я. </w:t>
      </w:r>
      <w:r w:rsidR="001C46F8" w:rsidRPr="001278AF">
        <w:rPr>
          <w:rFonts w:ascii="Times New Roman" w:hAnsi="Times New Roman" w:cs="Times New Roman"/>
          <w:sz w:val="24"/>
          <w:szCs w:val="24"/>
          <w:lang w:val="uk-UA"/>
        </w:rPr>
        <w:t>Ці вимоги сформульовані, зокрема, у новому Санітарному регламенті (діє з 01.01.2021): для учнів 5-7 класів – не більше 20 хвилин; для учнів 8-9 класів – 20-25 хвилин.</w:t>
      </w:r>
      <w:r w:rsidR="00D85B85" w:rsidRPr="001278AF">
        <w:rPr>
          <w:rFonts w:ascii="Times New Roman" w:hAnsi="Times New Roman" w:cs="Times New Roman"/>
          <w:sz w:val="24"/>
          <w:szCs w:val="24"/>
          <w:lang w:val="uk-UA"/>
        </w:rPr>
        <w:t xml:space="preserve"> </w:t>
      </w:r>
      <w:r w:rsidR="001C46F8" w:rsidRPr="001278AF">
        <w:rPr>
          <w:rFonts w:ascii="Times New Roman" w:hAnsi="Times New Roman" w:cs="Times New Roman"/>
          <w:sz w:val="24"/>
          <w:szCs w:val="24"/>
          <w:lang w:val="uk-UA"/>
        </w:rPr>
        <w:t>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 Окрім того, санітарний регламент передбачає, що під час роботи з технічними засобами навчання обов’язковим є проведення вправ з рухової активності та гімнастики для очей.</w:t>
      </w:r>
      <w:r w:rsidR="00397DAD" w:rsidRPr="001278AF">
        <w:rPr>
          <w:rFonts w:ascii="Times New Roman" w:hAnsi="Times New Roman" w:cs="Times New Roman"/>
          <w:sz w:val="24"/>
          <w:szCs w:val="24"/>
          <w:lang w:val="uk-UA"/>
        </w:rPr>
        <w:t xml:space="preserve"> </w:t>
      </w:r>
    </w:p>
    <w:p w14:paraId="2AA8F97F" w14:textId="77777777" w:rsidR="001C46F8" w:rsidRPr="001278AF" w:rsidRDefault="001C46F8" w:rsidP="004A7640">
      <w:pPr>
        <w:spacing w:after="0" w:line="240" w:lineRule="auto"/>
        <w:ind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Викладання навчального матеріалу під час суцільного відео уроку тривалістю 35-40 хвилин є неефективним, адже учн</w:t>
      </w:r>
      <w:r w:rsidR="00D85B85" w:rsidRPr="001278AF">
        <w:rPr>
          <w:rFonts w:ascii="Times New Roman" w:hAnsi="Times New Roman" w:cs="Times New Roman"/>
          <w:sz w:val="24"/>
          <w:szCs w:val="24"/>
          <w:lang w:val="uk-UA"/>
        </w:rPr>
        <w:t>і/учениці</w:t>
      </w:r>
      <w:r w:rsidRPr="001278AF">
        <w:rPr>
          <w:rFonts w:ascii="Times New Roman" w:hAnsi="Times New Roman" w:cs="Times New Roman"/>
          <w:sz w:val="24"/>
          <w:szCs w:val="24"/>
          <w:lang w:val="uk-UA"/>
        </w:rPr>
        <w:t xml:space="preserve"> втомлю</w:t>
      </w:r>
      <w:r w:rsidR="00D85B85" w:rsidRPr="001278AF">
        <w:rPr>
          <w:rFonts w:ascii="Times New Roman" w:hAnsi="Times New Roman" w:cs="Times New Roman"/>
          <w:sz w:val="24"/>
          <w:szCs w:val="24"/>
          <w:lang w:val="uk-UA"/>
        </w:rPr>
        <w:t>ю</w:t>
      </w:r>
      <w:r w:rsidRPr="001278AF">
        <w:rPr>
          <w:rFonts w:ascii="Times New Roman" w:hAnsi="Times New Roman" w:cs="Times New Roman"/>
          <w:sz w:val="24"/>
          <w:szCs w:val="24"/>
          <w:lang w:val="uk-UA"/>
        </w:rPr>
        <w:t>ться і переста</w:t>
      </w:r>
      <w:r w:rsidR="00D85B85" w:rsidRPr="001278AF">
        <w:rPr>
          <w:rFonts w:ascii="Times New Roman" w:hAnsi="Times New Roman" w:cs="Times New Roman"/>
          <w:sz w:val="24"/>
          <w:szCs w:val="24"/>
          <w:lang w:val="uk-UA"/>
        </w:rPr>
        <w:t>ють</w:t>
      </w:r>
      <w:r w:rsidRPr="001278AF">
        <w:rPr>
          <w:rFonts w:ascii="Times New Roman" w:hAnsi="Times New Roman" w:cs="Times New Roman"/>
          <w:sz w:val="24"/>
          <w:szCs w:val="24"/>
          <w:lang w:val="uk-UA"/>
        </w:rPr>
        <w:t xml:space="preserve"> сприймати інформацію. Саме тому тривалість онлайн</w:t>
      </w:r>
      <w:r w:rsidR="00397DAD" w:rsidRPr="001278AF">
        <w:rPr>
          <w:rFonts w:ascii="Times New Roman" w:hAnsi="Times New Roman" w:cs="Times New Roman"/>
          <w:sz w:val="24"/>
          <w:szCs w:val="24"/>
          <w:lang w:val="uk-UA"/>
        </w:rPr>
        <w:t xml:space="preserve"> </w:t>
      </w:r>
      <w:r w:rsidRPr="001278AF">
        <w:rPr>
          <w:rFonts w:ascii="Times New Roman" w:hAnsi="Times New Roman" w:cs="Times New Roman"/>
          <w:sz w:val="24"/>
          <w:szCs w:val="24"/>
          <w:lang w:val="uk-UA"/>
        </w:rPr>
        <w:t xml:space="preserve">уроку має бути не більшою, ніж звичайний очний урок. </w:t>
      </w:r>
    </w:p>
    <w:p w14:paraId="2F783B54" w14:textId="77777777" w:rsidR="001C46F8" w:rsidRPr="001278AF" w:rsidRDefault="001C46F8" w:rsidP="004A7640">
      <w:pPr>
        <w:spacing w:after="0" w:line="240" w:lineRule="auto"/>
        <w:ind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 xml:space="preserve">Наприклад, для учнів 5 класу цей час становить максимум 20 хвилин. Його вчитель може використовувати для синхронної взаємодії (онлайн) – для пояснення або загального огляду матеріалу навчального заняття, практичного закріплення вивченого, застосування інтерактивних прийомів навчання, перевірки результатів навчання тощо. Решту часу навчального заняття – 25 хвилин – вчитель організовує роботу в асинхронному режимі, тобто офлайн, без комп’ютера (наприкінці заняття вчитель може повернутися до режиму відеоконференції). В цей час учні можуть виконувати вправи у робочому зошиті, працювати з текстом і завданнями у підручнику, опрацьовувати різноманітні навчальні матеріали (відео та аудіо, презентації, віртуальні музеї та бібліотеки тощо) та завдання для перевірки і оцінювання знань. Учні та учениці вивчають та виконують завдання у зручний для себе час, у власному темпі та отримують зворотній зв’язок від учителя/учительки різними способами. </w:t>
      </w:r>
    </w:p>
    <w:p w14:paraId="3288D637" w14:textId="77777777" w:rsidR="001C46F8" w:rsidRPr="001278AF" w:rsidRDefault="0092657A" w:rsidP="004A7640">
      <w:pPr>
        <w:spacing w:after="0" w:line="240" w:lineRule="auto"/>
        <w:ind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Сучасними з</w:t>
      </w:r>
      <w:r w:rsidR="001C46F8" w:rsidRPr="001278AF">
        <w:rPr>
          <w:rFonts w:ascii="Times New Roman" w:hAnsi="Times New Roman" w:cs="Times New Roman"/>
          <w:sz w:val="24"/>
          <w:szCs w:val="24"/>
          <w:lang w:val="uk-UA"/>
        </w:rPr>
        <w:t>асобами навчання виступають електронні підручники, онлайн-підручники, веб-сайти,</w:t>
      </w:r>
      <w:r w:rsidRPr="001278AF">
        <w:rPr>
          <w:rFonts w:ascii="Times New Roman" w:hAnsi="Times New Roman" w:cs="Times New Roman"/>
          <w:sz w:val="24"/>
          <w:szCs w:val="24"/>
          <w:lang w:val="uk-UA"/>
        </w:rPr>
        <w:t xml:space="preserve"> наприклад онлайн дошки, у т.ч. </w:t>
      </w:r>
      <w:r w:rsidRPr="001278AF">
        <w:rPr>
          <w:rFonts w:ascii="Times New Roman" w:hAnsi="Times New Roman" w:cs="Times New Roman"/>
          <w:sz w:val="24"/>
          <w:szCs w:val="24"/>
          <w:shd w:val="clear" w:color="auto" w:fill="FFFFFF"/>
          <w:lang w:val="uk-UA"/>
        </w:rPr>
        <w:t xml:space="preserve">Pinterest; </w:t>
      </w:r>
      <w:r w:rsidRPr="001278AF">
        <w:rPr>
          <w:rFonts w:ascii="Times New Roman" w:hAnsi="Times New Roman" w:cs="Times New Roman"/>
          <w:sz w:val="24"/>
          <w:szCs w:val="24"/>
          <w:lang w:val="uk-UA"/>
        </w:rPr>
        <w:t xml:space="preserve">слайдові </w:t>
      </w:r>
      <w:r w:rsidR="001C46F8" w:rsidRPr="001278AF">
        <w:rPr>
          <w:rFonts w:ascii="Times New Roman" w:hAnsi="Times New Roman" w:cs="Times New Roman"/>
          <w:sz w:val="24"/>
          <w:szCs w:val="24"/>
          <w:lang w:val="uk-UA"/>
        </w:rPr>
        <w:t xml:space="preserve">презентації, інфографіка, ментальні карти, </w:t>
      </w:r>
      <w:r w:rsidRPr="001278AF">
        <w:rPr>
          <w:rFonts w:ascii="Times New Roman" w:hAnsi="Times New Roman" w:cs="Times New Roman"/>
          <w:sz w:val="24"/>
          <w:szCs w:val="24"/>
          <w:lang w:val="uk-UA"/>
        </w:rPr>
        <w:t xml:space="preserve">онлайн квести, </w:t>
      </w:r>
      <w:r w:rsidR="001C46F8" w:rsidRPr="001278AF">
        <w:rPr>
          <w:rFonts w:ascii="Times New Roman" w:hAnsi="Times New Roman" w:cs="Times New Roman"/>
          <w:sz w:val="24"/>
          <w:szCs w:val="24"/>
          <w:lang w:val="uk-UA"/>
        </w:rPr>
        <w:t>завдання і вправи: ребуси, кросворди, тести, вікторини тощо.</w:t>
      </w:r>
    </w:p>
    <w:p w14:paraId="468EC782" w14:textId="738F496E" w:rsidR="00581B08" w:rsidRPr="001278AF" w:rsidRDefault="001C46F8" w:rsidP="004A7640">
      <w:pPr>
        <w:spacing w:after="0" w:line="240" w:lineRule="auto"/>
        <w:ind w:firstLine="567"/>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Електронні освітні платформи, онлайн сервіси та інструменти, за допомогою яких</w:t>
      </w:r>
      <w:r w:rsidR="0045367A" w:rsidRPr="001278AF">
        <w:rPr>
          <w:rFonts w:ascii="Times New Roman" w:hAnsi="Times New Roman" w:cs="Times New Roman"/>
          <w:sz w:val="24"/>
          <w:szCs w:val="24"/>
          <w:lang w:val="uk-UA"/>
        </w:rPr>
        <w:t xml:space="preserve"> у закладах загальної середньої освіти</w:t>
      </w:r>
      <w:r w:rsidRPr="001278AF">
        <w:rPr>
          <w:rFonts w:ascii="Times New Roman" w:hAnsi="Times New Roman" w:cs="Times New Roman"/>
          <w:sz w:val="24"/>
          <w:szCs w:val="24"/>
          <w:lang w:val="uk-UA"/>
        </w:rPr>
        <w:t xml:space="preserve"> організовується освітній процес під час дистанційного (змішаного) навчання, обирає та схвалює педагогічна рада закладу освіти (частина 5, розділ І Положення). Освітній омбудсмен Сергій Горбачов рекомендує педагогам обирати для дистанційного навчання одну або дві освітні платформи</w:t>
      </w:r>
      <w:r w:rsidR="001C445C" w:rsidRPr="001278AF">
        <w:rPr>
          <w:rFonts w:ascii="Times New Roman" w:hAnsi="Times New Roman" w:cs="Times New Roman"/>
          <w:sz w:val="24"/>
          <w:szCs w:val="24"/>
          <w:lang w:val="uk-UA"/>
        </w:rPr>
        <w:t xml:space="preserve"> (Джерело: https://eo.gov.ua/batkam-shkoliariv-20-zapytan-ta-vidpovidey-pro-dystantsiyne-navchannia/)</w:t>
      </w:r>
      <w:r w:rsidRPr="001278AF">
        <w:rPr>
          <w:rFonts w:ascii="Times New Roman" w:hAnsi="Times New Roman" w:cs="Times New Roman"/>
          <w:sz w:val="24"/>
          <w:szCs w:val="24"/>
          <w:lang w:val="uk-UA"/>
        </w:rPr>
        <w:t xml:space="preserve">. Це полегшить учням, вчителям та батькам організацію навчання та користування відповідними електронними </w:t>
      </w:r>
      <w:r w:rsidR="0038226E" w:rsidRPr="001278AF">
        <w:rPr>
          <w:rFonts w:ascii="Times New Roman" w:hAnsi="Times New Roman" w:cs="Times New Roman"/>
          <w:sz w:val="24"/>
          <w:szCs w:val="24"/>
          <w:lang w:val="uk-UA"/>
        </w:rPr>
        <w:t xml:space="preserve">освітніми </w:t>
      </w:r>
      <w:r w:rsidRPr="001278AF">
        <w:rPr>
          <w:rFonts w:ascii="Times New Roman" w:hAnsi="Times New Roman" w:cs="Times New Roman"/>
          <w:sz w:val="24"/>
          <w:szCs w:val="24"/>
          <w:lang w:val="uk-UA"/>
        </w:rPr>
        <w:t>ресурсами</w:t>
      </w:r>
      <w:r w:rsidR="0038226E" w:rsidRPr="001278AF">
        <w:rPr>
          <w:rFonts w:ascii="Times New Roman" w:hAnsi="Times New Roman" w:cs="Times New Roman"/>
          <w:sz w:val="24"/>
          <w:szCs w:val="24"/>
          <w:lang w:val="uk-UA"/>
        </w:rPr>
        <w:t>.</w:t>
      </w:r>
    </w:p>
    <w:p w14:paraId="570DCAE7" w14:textId="472DD82F" w:rsidR="00C63C6E" w:rsidRPr="001278AF" w:rsidRDefault="00C63C6E" w:rsidP="004A7640">
      <w:pPr>
        <w:spacing w:after="0" w:line="240" w:lineRule="auto"/>
        <w:ind w:firstLine="567"/>
        <w:jc w:val="both"/>
        <w:rPr>
          <w:rFonts w:ascii="Times New Roman" w:hAnsi="Times New Roman" w:cs="Times New Roman"/>
          <w:sz w:val="24"/>
          <w:szCs w:val="24"/>
          <w:lang w:val="uk-UA"/>
        </w:rPr>
      </w:pPr>
    </w:p>
    <w:p w14:paraId="4890107D" w14:textId="77777777" w:rsidR="00C63C6E" w:rsidRPr="001278AF" w:rsidRDefault="00C63C6E" w:rsidP="001557C8">
      <w:pPr>
        <w:pStyle w:val="2"/>
        <w:rPr>
          <w:b/>
          <w:bCs/>
          <w:lang w:val="uk-UA"/>
        </w:rPr>
      </w:pPr>
      <w:bookmarkStart w:id="11" w:name="_Toc111574905"/>
      <w:r w:rsidRPr="001278AF">
        <w:rPr>
          <w:b/>
          <w:bCs/>
          <w:lang w:val="uk-UA"/>
        </w:rPr>
        <w:t>Рекомендована література та джерела</w:t>
      </w:r>
      <w:bookmarkEnd w:id="11"/>
    </w:p>
    <w:p w14:paraId="5DC90B59" w14:textId="77777777" w:rsidR="004A7640" w:rsidRPr="001278AF" w:rsidRDefault="004A7640" w:rsidP="004A7640">
      <w:pPr>
        <w:pStyle w:val="a3"/>
        <w:numPr>
          <w:ilvl w:val="0"/>
          <w:numId w:val="7"/>
        </w:numPr>
        <w:spacing w:after="0" w:line="240" w:lineRule="auto"/>
        <w:ind w:left="0" w:firstLine="360"/>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Медіаосвіта в Державному стандарті базової середньої освіти (5-6 класи) : Навч.-метод. посіб. / за заг. ред. В. Ф. Іванова, О. В. Волошенюк., Р. І. Євтушенко. Київ : Академія української преси, Центр вільної преси, 2022. 63 с. URL: https://www.aup.com.ua/mediaosvita-v-derzhavnomu-standarti-b/</w:t>
      </w:r>
    </w:p>
    <w:p w14:paraId="04C54BB9" w14:textId="1E864328" w:rsidR="004A7640" w:rsidRPr="001278AF" w:rsidRDefault="004A7640" w:rsidP="004A7640">
      <w:pPr>
        <w:pStyle w:val="a3"/>
        <w:numPr>
          <w:ilvl w:val="0"/>
          <w:numId w:val="7"/>
        </w:numPr>
        <w:spacing w:after="0" w:line="240" w:lineRule="auto"/>
        <w:ind w:left="0" w:firstLine="360"/>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lastRenderedPageBreak/>
        <w:t>Нова українська школа: путівник для вчителя 5</w:t>
      </w:r>
      <w:r w:rsidR="001D75B3" w:rsidRPr="001278AF">
        <w:rPr>
          <w:rFonts w:ascii="Times New Roman" w:hAnsi="Times New Roman" w:cs="Times New Roman"/>
          <w:sz w:val="24"/>
          <w:szCs w:val="24"/>
          <w:lang w:val="uk-UA"/>
        </w:rPr>
        <w:t>-</w:t>
      </w:r>
      <w:r w:rsidRPr="001278AF">
        <w:rPr>
          <w:rFonts w:ascii="Times New Roman" w:hAnsi="Times New Roman" w:cs="Times New Roman"/>
          <w:sz w:val="24"/>
          <w:szCs w:val="24"/>
          <w:lang w:val="uk-UA"/>
        </w:rPr>
        <w:t>6 класів : навчально-методичний посібник / за ред. А. Л. Черній ; відп за вип. В. М. Салтишева. Рівне : РОІППО, 2022. 168 с. URL: https://roippo.org.ua/upload/iblock/afe/put_vnik-dlya-vchitelya-5_6_-klas_v.pdf</w:t>
      </w:r>
    </w:p>
    <w:p w14:paraId="1FF6AB63" w14:textId="77777777" w:rsidR="004A7640" w:rsidRPr="001278AF" w:rsidRDefault="004A7640" w:rsidP="004A7640">
      <w:pPr>
        <w:pStyle w:val="a3"/>
        <w:numPr>
          <w:ilvl w:val="0"/>
          <w:numId w:val="7"/>
        </w:numPr>
        <w:spacing w:after="0" w:line="240" w:lineRule="auto"/>
        <w:ind w:left="0" w:firstLine="360"/>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Терещук А.І., Гащак В.М., Абрамова О.В., Павич Н.М. Технології. 5-6 кл. Методика організації освітнього середовища: навчально-методичний посібник. Чернівці: Букрек, 2021. 168 с. URL: https://dspace.udpu.edu.ua/handle/123456789/14457</w:t>
      </w:r>
    </w:p>
    <w:p w14:paraId="5519AAC3" w14:textId="77777777" w:rsidR="004A7640" w:rsidRPr="001278AF" w:rsidRDefault="004A7640" w:rsidP="004A7640">
      <w:pPr>
        <w:pStyle w:val="a3"/>
        <w:numPr>
          <w:ilvl w:val="0"/>
          <w:numId w:val="7"/>
        </w:numPr>
        <w:spacing w:after="0" w:line="240" w:lineRule="auto"/>
        <w:ind w:left="0" w:firstLine="360"/>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Технології: навчальні матеріали для 5-х пілотних класів НУШ. Освітня платформа IZZI видавництва «Ранок» для організації очного, дистанційного (змішаного навчання). URL: https://ua.izzi.digital/DOS/108626/108629.html</w:t>
      </w:r>
    </w:p>
    <w:p w14:paraId="54B8E4B6" w14:textId="2882C7BB" w:rsidR="004A7640" w:rsidRPr="001278AF" w:rsidRDefault="004A7640" w:rsidP="004A7640">
      <w:pPr>
        <w:pStyle w:val="a3"/>
        <w:numPr>
          <w:ilvl w:val="0"/>
          <w:numId w:val="7"/>
        </w:numPr>
        <w:spacing w:after="0" w:line="240" w:lineRule="auto"/>
        <w:ind w:left="0" w:firstLine="360"/>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Тулодзєцький Г.</w:t>
      </w:r>
      <w:r w:rsidR="0045367A" w:rsidRPr="001278AF">
        <w:rPr>
          <w:rFonts w:ascii="Times New Roman" w:hAnsi="Times New Roman" w:cs="Times New Roman"/>
          <w:sz w:val="24"/>
          <w:szCs w:val="24"/>
          <w:lang w:val="uk-UA"/>
        </w:rPr>
        <w:t>,</w:t>
      </w:r>
      <w:r w:rsidRPr="001278AF">
        <w:rPr>
          <w:rFonts w:ascii="Times New Roman" w:hAnsi="Times New Roman" w:cs="Times New Roman"/>
          <w:sz w:val="24"/>
          <w:szCs w:val="24"/>
          <w:lang w:val="uk-UA"/>
        </w:rPr>
        <w:t xml:space="preserve"> Герціг Б., Графе С. Медіаосвіта в школі та на уроці: Основи і приклади / за заг. ред. В. Ф. Іванова; пер. з нім. В.Климченкаю К.: Академія української преси, Центр вільної преси, 2020. 405 с. URL: https://www.aup.com.ua/posibnik-mediaosvita-v-shkoli-ta-na-uro/</w:t>
      </w:r>
    </w:p>
    <w:p w14:paraId="542B0D35" w14:textId="77777777" w:rsidR="004A7640" w:rsidRPr="001278AF" w:rsidRDefault="004A7640" w:rsidP="004A7640">
      <w:pPr>
        <w:pStyle w:val="a3"/>
        <w:numPr>
          <w:ilvl w:val="0"/>
          <w:numId w:val="7"/>
        </w:numPr>
        <w:spacing w:after="0" w:line="240" w:lineRule="auto"/>
        <w:ind w:left="0" w:firstLine="360"/>
        <w:jc w:val="both"/>
        <w:rPr>
          <w:rFonts w:ascii="Times New Roman" w:hAnsi="Times New Roman" w:cs="Times New Roman"/>
          <w:color w:val="000000"/>
          <w:sz w:val="24"/>
          <w:szCs w:val="24"/>
          <w:lang w:val="uk-UA"/>
        </w:rPr>
      </w:pPr>
      <w:r w:rsidRPr="001278AF">
        <w:rPr>
          <w:rFonts w:ascii="Times New Roman" w:hAnsi="Times New Roman" w:cs="Times New Roman"/>
          <w:sz w:val="24"/>
          <w:szCs w:val="24"/>
          <w:lang w:val="uk-UA"/>
        </w:rPr>
        <w:t>Український проект "Якість освіти". URL: </w:t>
      </w:r>
      <w:hyperlink r:id="rId15" w:history="1">
        <w:r w:rsidRPr="001278AF">
          <w:rPr>
            <w:rStyle w:val="a8"/>
            <w:rFonts w:ascii="Times New Roman" w:hAnsi="Times New Roman" w:cs="Times New Roman"/>
            <w:sz w:val="24"/>
            <w:szCs w:val="24"/>
            <w:lang w:val="uk-UA"/>
          </w:rPr>
          <w:t>http://yakistosviti.com.ua</w:t>
        </w:r>
      </w:hyperlink>
      <w:r w:rsidRPr="001278AF">
        <w:rPr>
          <w:rFonts w:ascii="Times New Roman" w:hAnsi="Times New Roman" w:cs="Times New Roman"/>
          <w:color w:val="000000"/>
          <w:sz w:val="24"/>
          <w:szCs w:val="24"/>
          <w:lang w:val="uk-UA"/>
        </w:rPr>
        <w:t>.</w:t>
      </w:r>
    </w:p>
    <w:p w14:paraId="12A68419" w14:textId="1FCB086A" w:rsidR="004A7640" w:rsidRPr="001278AF" w:rsidRDefault="004A7640" w:rsidP="004A7640">
      <w:pPr>
        <w:pStyle w:val="a3"/>
        <w:numPr>
          <w:ilvl w:val="0"/>
          <w:numId w:val="7"/>
        </w:numPr>
        <w:spacing w:after="0" w:line="240" w:lineRule="auto"/>
        <w:ind w:left="0" w:firstLine="360"/>
        <w:jc w:val="both"/>
        <w:rPr>
          <w:rFonts w:ascii="Times New Roman" w:hAnsi="Times New Roman" w:cs="Times New Roman"/>
          <w:sz w:val="24"/>
          <w:szCs w:val="24"/>
          <w:lang w:val="uk-UA"/>
        </w:rPr>
      </w:pPr>
      <w:r w:rsidRPr="001278AF">
        <w:rPr>
          <w:rFonts w:ascii="Times New Roman" w:hAnsi="Times New Roman" w:cs="Times New Roman"/>
          <w:sz w:val="24"/>
          <w:szCs w:val="24"/>
          <w:lang w:val="uk-UA"/>
        </w:rPr>
        <w:t>Харченко Н. Розвиток критичного мислення. Інноваційні форми роботи для дітей і дорослих. Київ. «Видавнича група «Шкільний світ», 2018 120 с. (Бібліотека «Шкільного світу»).</w:t>
      </w:r>
    </w:p>
    <w:p w14:paraId="4B0E7B70" w14:textId="5E8E7358" w:rsidR="001D75B3" w:rsidRDefault="001D75B3" w:rsidP="001D75B3">
      <w:pPr>
        <w:spacing w:after="0" w:line="240" w:lineRule="auto"/>
        <w:jc w:val="both"/>
        <w:rPr>
          <w:rFonts w:ascii="Times New Roman" w:hAnsi="Times New Roman" w:cs="Times New Roman"/>
          <w:sz w:val="24"/>
          <w:szCs w:val="24"/>
          <w:lang w:val="uk-UA"/>
        </w:rPr>
      </w:pPr>
    </w:p>
    <w:p w14:paraId="19EBF0BB" w14:textId="0B7EEFC8" w:rsidR="003C0B45" w:rsidRDefault="003C0B45" w:rsidP="001D75B3">
      <w:pPr>
        <w:spacing w:after="0" w:line="240" w:lineRule="auto"/>
        <w:jc w:val="both"/>
        <w:rPr>
          <w:rFonts w:ascii="Times New Roman" w:hAnsi="Times New Roman" w:cs="Times New Roman"/>
          <w:sz w:val="24"/>
          <w:szCs w:val="24"/>
          <w:lang w:val="uk-UA"/>
        </w:rPr>
      </w:pPr>
    </w:p>
    <w:p w14:paraId="1FC187D3" w14:textId="5E847E05" w:rsidR="003C0B45" w:rsidRDefault="003C0B45" w:rsidP="001D75B3">
      <w:pPr>
        <w:spacing w:after="0" w:line="240" w:lineRule="auto"/>
        <w:jc w:val="both"/>
        <w:rPr>
          <w:rFonts w:ascii="Times New Roman" w:hAnsi="Times New Roman" w:cs="Times New Roman"/>
          <w:sz w:val="24"/>
          <w:szCs w:val="24"/>
          <w:lang w:val="uk-UA"/>
        </w:rPr>
      </w:pPr>
    </w:p>
    <w:p w14:paraId="1BE373E3" w14:textId="77777777" w:rsidR="003C0B45" w:rsidRPr="001278AF" w:rsidRDefault="003C0B45" w:rsidP="001D75B3">
      <w:pPr>
        <w:spacing w:after="0" w:line="240" w:lineRule="auto"/>
        <w:jc w:val="both"/>
        <w:rPr>
          <w:rFonts w:ascii="Times New Roman" w:hAnsi="Times New Roman" w:cs="Times New Roman"/>
          <w:sz w:val="24"/>
          <w:szCs w:val="24"/>
          <w:lang w:val="uk-UA"/>
        </w:rPr>
      </w:pPr>
    </w:p>
    <w:p w14:paraId="139B0939" w14:textId="77777777" w:rsidR="00AC6850" w:rsidRPr="001278AF" w:rsidRDefault="000759E9" w:rsidP="004A7640">
      <w:pPr>
        <w:keepLines/>
        <w:spacing w:after="0" w:line="240" w:lineRule="auto"/>
        <w:contextualSpacing/>
        <w:rPr>
          <w:rFonts w:ascii="Times New Roman" w:eastAsia="Times New Roman" w:hAnsi="Times New Roman" w:cs="Times New Roman"/>
          <w:sz w:val="24"/>
          <w:szCs w:val="24"/>
          <w:lang w:val="uk-UA" w:eastAsia="ru-RU"/>
        </w:rPr>
      </w:pPr>
      <w:r w:rsidRPr="001278AF">
        <w:rPr>
          <w:rFonts w:ascii="Times New Roman" w:eastAsia="Times New Roman" w:hAnsi="Times New Roman" w:cs="Times New Roman"/>
          <w:sz w:val="24"/>
          <w:szCs w:val="24"/>
          <w:lang w:val="uk-UA" w:eastAsia="ru-RU"/>
        </w:rPr>
        <w:t>Підготува</w:t>
      </w:r>
      <w:r w:rsidR="004069B6" w:rsidRPr="001278AF">
        <w:rPr>
          <w:rFonts w:ascii="Times New Roman" w:eastAsia="Times New Roman" w:hAnsi="Times New Roman" w:cs="Times New Roman"/>
          <w:sz w:val="24"/>
          <w:szCs w:val="24"/>
          <w:lang w:val="uk-UA" w:eastAsia="ru-RU"/>
        </w:rPr>
        <w:t>ла</w:t>
      </w:r>
      <w:r w:rsidRPr="001278AF">
        <w:rPr>
          <w:rFonts w:ascii="Times New Roman" w:eastAsia="Times New Roman" w:hAnsi="Times New Roman" w:cs="Times New Roman"/>
          <w:sz w:val="24"/>
          <w:szCs w:val="24"/>
          <w:lang w:val="uk-UA" w:eastAsia="ru-RU"/>
        </w:rPr>
        <w:t xml:space="preserve"> </w:t>
      </w:r>
    </w:p>
    <w:p w14:paraId="2BC003D7" w14:textId="50A30A11" w:rsidR="00AC6850" w:rsidRPr="001278AF" w:rsidRDefault="00AE6363" w:rsidP="004A7640">
      <w:pPr>
        <w:keepLines/>
        <w:spacing w:after="0" w:line="240" w:lineRule="auto"/>
        <w:contextualSpacing/>
        <w:rPr>
          <w:rFonts w:ascii="Times New Roman" w:eastAsia="Times New Roman" w:hAnsi="Times New Roman" w:cs="Times New Roman"/>
          <w:sz w:val="24"/>
          <w:szCs w:val="24"/>
          <w:lang w:val="uk-UA" w:eastAsia="ru-RU"/>
        </w:rPr>
      </w:pPr>
      <w:r w:rsidRPr="001278AF">
        <w:rPr>
          <w:rFonts w:ascii="Times New Roman" w:eastAsia="Times New Roman" w:hAnsi="Times New Roman" w:cs="Times New Roman"/>
          <w:sz w:val="24"/>
          <w:szCs w:val="24"/>
          <w:lang w:val="uk-UA" w:eastAsia="ru-RU"/>
        </w:rPr>
        <w:t>п</w:t>
      </w:r>
      <w:r w:rsidR="00AC6850" w:rsidRPr="001278AF">
        <w:rPr>
          <w:rFonts w:ascii="Times New Roman" w:eastAsia="Times New Roman" w:hAnsi="Times New Roman" w:cs="Times New Roman"/>
          <w:sz w:val="24"/>
          <w:szCs w:val="24"/>
          <w:lang w:val="uk-UA" w:eastAsia="ru-RU"/>
        </w:rPr>
        <w:t xml:space="preserve">рофесор КМЗО, </w:t>
      </w:r>
    </w:p>
    <w:p w14:paraId="41CA0A84" w14:textId="351253CE" w:rsidR="00E226F2" w:rsidRPr="001278AF" w:rsidRDefault="00D82413" w:rsidP="004A7640">
      <w:pPr>
        <w:keepLines/>
        <w:spacing w:after="0" w:line="240" w:lineRule="auto"/>
        <w:contextualSpacing/>
        <w:rPr>
          <w:rFonts w:ascii="Times New Roman" w:eastAsia="Times New Roman" w:hAnsi="Times New Roman" w:cs="Times New Roman"/>
          <w:sz w:val="24"/>
          <w:szCs w:val="24"/>
          <w:lang w:val="uk-UA" w:eastAsia="ru-RU"/>
        </w:rPr>
      </w:pPr>
      <w:r w:rsidRPr="001278AF">
        <w:rPr>
          <w:rFonts w:ascii="Times New Roman" w:eastAsia="Times New Roman" w:hAnsi="Times New Roman" w:cs="Times New Roman"/>
          <w:sz w:val="24"/>
          <w:szCs w:val="24"/>
          <w:lang w:val="uk-UA" w:eastAsia="ru-RU"/>
        </w:rPr>
        <w:t>к.п.н, доцент</w:t>
      </w:r>
      <w:r w:rsidR="000759E9" w:rsidRPr="001278AF">
        <w:rPr>
          <w:rFonts w:ascii="Times New Roman" w:eastAsia="Times New Roman" w:hAnsi="Times New Roman" w:cs="Times New Roman"/>
          <w:sz w:val="24"/>
          <w:szCs w:val="24"/>
          <w:lang w:val="uk-UA" w:eastAsia="ru-RU"/>
        </w:rPr>
        <w:tab/>
      </w:r>
      <w:r w:rsidR="00AC6850" w:rsidRPr="001278AF">
        <w:rPr>
          <w:rFonts w:ascii="Times New Roman" w:eastAsia="Times New Roman" w:hAnsi="Times New Roman" w:cs="Times New Roman"/>
          <w:sz w:val="24"/>
          <w:szCs w:val="24"/>
          <w:lang w:val="uk-UA" w:eastAsia="ru-RU"/>
        </w:rPr>
        <w:tab/>
      </w:r>
      <w:r w:rsidR="00AC6850" w:rsidRPr="001278AF">
        <w:rPr>
          <w:rFonts w:ascii="Times New Roman" w:eastAsia="Times New Roman" w:hAnsi="Times New Roman" w:cs="Times New Roman"/>
          <w:sz w:val="24"/>
          <w:szCs w:val="24"/>
          <w:lang w:val="uk-UA" w:eastAsia="ru-RU"/>
        </w:rPr>
        <w:tab/>
      </w:r>
      <w:r w:rsidR="00AC6850" w:rsidRPr="001278AF">
        <w:rPr>
          <w:rFonts w:ascii="Times New Roman" w:eastAsia="Times New Roman" w:hAnsi="Times New Roman" w:cs="Times New Roman"/>
          <w:sz w:val="24"/>
          <w:szCs w:val="24"/>
          <w:lang w:val="uk-UA" w:eastAsia="ru-RU"/>
        </w:rPr>
        <w:tab/>
      </w:r>
      <w:r w:rsidR="00AC6850" w:rsidRPr="001278AF">
        <w:rPr>
          <w:rFonts w:ascii="Times New Roman" w:eastAsia="Times New Roman" w:hAnsi="Times New Roman" w:cs="Times New Roman"/>
          <w:sz w:val="24"/>
          <w:szCs w:val="24"/>
          <w:lang w:val="uk-UA" w:eastAsia="ru-RU"/>
        </w:rPr>
        <w:tab/>
      </w:r>
      <w:r w:rsidR="00AC6850" w:rsidRPr="001278AF">
        <w:rPr>
          <w:rFonts w:ascii="Times New Roman" w:eastAsia="Times New Roman" w:hAnsi="Times New Roman" w:cs="Times New Roman"/>
          <w:sz w:val="24"/>
          <w:szCs w:val="24"/>
          <w:lang w:val="uk-UA" w:eastAsia="ru-RU"/>
        </w:rPr>
        <w:tab/>
      </w:r>
      <w:r w:rsidR="00AC6850" w:rsidRPr="001278AF">
        <w:rPr>
          <w:rFonts w:ascii="Times New Roman" w:eastAsia="Times New Roman" w:hAnsi="Times New Roman" w:cs="Times New Roman"/>
          <w:sz w:val="24"/>
          <w:szCs w:val="24"/>
          <w:lang w:val="uk-UA" w:eastAsia="ru-RU"/>
        </w:rPr>
        <w:tab/>
      </w:r>
      <w:r w:rsidR="00AC6850" w:rsidRPr="001278AF">
        <w:rPr>
          <w:rFonts w:ascii="Times New Roman" w:eastAsia="Times New Roman" w:hAnsi="Times New Roman" w:cs="Times New Roman"/>
          <w:sz w:val="24"/>
          <w:szCs w:val="24"/>
          <w:lang w:val="uk-UA" w:eastAsia="ru-RU"/>
        </w:rPr>
        <w:tab/>
      </w:r>
      <w:r w:rsidR="004069B6" w:rsidRPr="001278AF">
        <w:rPr>
          <w:rFonts w:ascii="Times New Roman" w:eastAsia="Times New Roman" w:hAnsi="Times New Roman" w:cs="Times New Roman"/>
          <w:sz w:val="24"/>
          <w:szCs w:val="24"/>
          <w:lang w:val="uk-UA" w:eastAsia="ru-RU"/>
        </w:rPr>
        <w:t>З</w:t>
      </w:r>
      <w:r w:rsidR="000759E9" w:rsidRPr="001278AF">
        <w:rPr>
          <w:rFonts w:ascii="Times New Roman" w:eastAsia="Times New Roman" w:hAnsi="Times New Roman" w:cs="Times New Roman"/>
          <w:sz w:val="24"/>
          <w:szCs w:val="24"/>
          <w:lang w:val="uk-UA" w:eastAsia="ru-RU"/>
        </w:rPr>
        <w:t>. В. </w:t>
      </w:r>
      <w:r w:rsidR="004069B6" w:rsidRPr="001278AF">
        <w:rPr>
          <w:rFonts w:ascii="Times New Roman" w:eastAsia="Times New Roman" w:hAnsi="Times New Roman" w:cs="Times New Roman"/>
          <w:sz w:val="24"/>
          <w:szCs w:val="24"/>
          <w:lang w:val="uk-UA" w:eastAsia="ru-RU"/>
        </w:rPr>
        <w:t>Резніченко</w:t>
      </w:r>
    </w:p>
    <w:sectPr w:rsidR="00E226F2" w:rsidRPr="001278AF" w:rsidSect="005F07A4">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A8DA" w14:textId="77777777" w:rsidR="006E54E6" w:rsidRDefault="006E54E6" w:rsidP="001823BE">
      <w:pPr>
        <w:spacing w:after="0" w:line="240" w:lineRule="auto"/>
      </w:pPr>
      <w:r>
        <w:separator/>
      </w:r>
    </w:p>
  </w:endnote>
  <w:endnote w:type="continuationSeparator" w:id="0">
    <w:p w14:paraId="2E525182" w14:textId="77777777" w:rsidR="006E54E6" w:rsidRDefault="006E54E6" w:rsidP="0018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86D79" w14:textId="77777777" w:rsidR="006E54E6" w:rsidRDefault="006E54E6" w:rsidP="001823BE">
      <w:pPr>
        <w:spacing w:after="0" w:line="240" w:lineRule="auto"/>
      </w:pPr>
      <w:r>
        <w:separator/>
      </w:r>
    </w:p>
  </w:footnote>
  <w:footnote w:type="continuationSeparator" w:id="0">
    <w:p w14:paraId="0CFFE46C" w14:textId="77777777" w:rsidR="006E54E6" w:rsidRDefault="006E54E6" w:rsidP="00182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4310"/>
      <w:docPartObj>
        <w:docPartGallery w:val="Page Numbers (Top of Page)"/>
        <w:docPartUnique/>
      </w:docPartObj>
    </w:sdtPr>
    <w:sdtEndPr/>
    <w:sdtContent>
      <w:p w14:paraId="35BAB5A2" w14:textId="6200B12E" w:rsidR="005F07A4" w:rsidRDefault="005F07A4">
        <w:pPr>
          <w:pStyle w:val="a4"/>
          <w:jc w:val="right"/>
        </w:pPr>
        <w:r>
          <w:fldChar w:fldCharType="begin"/>
        </w:r>
        <w:r>
          <w:instrText>PAGE   \* MERGEFORMAT</w:instrText>
        </w:r>
        <w:r>
          <w:fldChar w:fldCharType="separate"/>
        </w:r>
        <w:r w:rsidR="00003003" w:rsidRPr="00003003">
          <w:rPr>
            <w:noProof/>
            <w:lang w:val="uk-UA"/>
          </w:rPr>
          <w:t>3</w:t>
        </w:r>
        <w:r>
          <w:fldChar w:fldCharType="end"/>
        </w:r>
      </w:p>
    </w:sdtContent>
  </w:sdt>
  <w:p w14:paraId="23732877" w14:textId="77777777" w:rsidR="00F20BB2" w:rsidRDefault="00F20B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21F"/>
    <w:multiLevelType w:val="multilevel"/>
    <w:tmpl w:val="DA5EDC8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8210CC1"/>
    <w:multiLevelType w:val="multilevel"/>
    <w:tmpl w:val="00203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3E4567"/>
    <w:multiLevelType w:val="hybridMultilevel"/>
    <w:tmpl w:val="74847F64"/>
    <w:lvl w:ilvl="0" w:tplc="B74ED62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359E7"/>
    <w:multiLevelType w:val="multilevel"/>
    <w:tmpl w:val="D5A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4C0D5E"/>
    <w:multiLevelType w:val="multilevel"/>
    <w:tmpl w:val="F42CF2A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2C0B59FA"/>
    <w:multiLevelType w:val="hybridMultilevel"/>
    <w:tmpl w:val="E94A4E08"/>
    <w:lvl w:ilvl="0" w:tplc="3EA232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2D41F52"/>
    <w:multiLevelType w:val="multilevel"/>
    <w:tmpl w:val="93DAB6A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3FFC5E29"/>
    <w:multiLevelType w:val="multilevel"/>
    <w:tmpl w:val="3D0668F6"/>
    <w:lvl w:ilvl="0">
      <w:start w:val="1"/>
      <w:numFmt w:val="decimal"/>
      <w:lvlText w:val="%1."/>
      <w:lvlJc w:val="left"/>
      <w:pPr>
        <w:tabs>
          <w:tab w:val="num" w:pos="-981"/>
        </w:tabs>
        <w:ind w:left="-981" w:hanging="360"/>
      </w:pPr>
    </w:lvl>
    <w:lvl w:ilvl="1" w:tentative="1">
      <w:start w:val="1"/>
      <w:numFmt w:val="decimal"/>
      <w:lvlText w:val="%2."/>
      <w:lvlJc w:val="left"/>
      <w:pPr>
        <w:tabs>
          <w:tab w:val="num" w:pos="-261"/>
        </w:tabs>
        <w:ind w:left="-261" w:hanging="360"/>
      </w:pPr>
    </w:lvl>
    <w:lvl w:ilvl="2" w:tentative="1">
      <w:start w:val="1"/>
      <w:numFmt w:val="decimal"/>
      <w:lvlText w:val="%3."/>
      <w:lvlJc w:val="left"/>
      <w:pPr>
        <w:tabs>
          <w:tab w:val="num" w:pos="459"/>
        </w:tabs>
        <w:ind w:left="459" w:hanging="360"/>
      </w:pPr>
    </w:lvl>
    <w:lvl w:ilvl="3" w:tentative="1">
      <w:start w:val="1"/>
      <w:numFmt w:val="decimal"/>
      <w:lvlText w:val="%4."/>
      <w:lvlJc w:val="left"/>
      <w:pPr>
        <w:tabs>
          <w:tab w:val="num" w:pos="1179"/>
        </w:tabs>
        <w:ind w:left="1179" w:hanging="360"/>
      </w:pPr>
    </w:lvl>
    <w:lvl w:ilvl="4" w:tentative="1">
      <w:start w:val="1"/>
      <w:numFmt w:val="decimal"/>
      <w:lvlText w:val="%5."/>
      <w:lvlJc w:val="left"/>
      <w:pPr>
        <w:tabs>
          <w:tab w:val="num" w:pos="1899"/>
        </w:tabs>
        <w:ind w:left="1899" w:hanging="360"/>
      </w:pPr>
    </w:lvl>
    <w:lvl w:ilvl="5" w:tentative="1">
      <w:start w:val="1"/>
      <w:numFmt w:val="decimal"/>
      <w:lvlText w:val="%6."/>
      <w:lvlJc w:val="left"/>
      <w:pPr>
        <w:tabs>
          <w:tab w:val="num" w:pos="2619"/>
        </w:tabs>
        <w:ind w:left="2619" w:hanging="360"/>
      </w:pPr>
    </w:lvl>
    <w:lvl w:ilvl="6" w:tentative="1">
      <w:start w:val="1"/>
      <w:numFmt w:val="decimal"/>
      <w:lvlText w:val="%7."/>
      <w:lvlJc w:val="left"/>
      <w:pPr>
        <w:tabs>
          <w:tab w:val="num" w:pos="3339"/>
        </w:tabs>
        <w:ind w:left="3339" w:hanging="360"/>
      </w:pPr>
    </w:lvl>
    <w:lvl w:ilvl="7" w:tentative="1">
      <w:start w:val="1"/>
      <w:numFmt w:val="decimal"/>
      <w:lvlText w:val="%8."/>
      <w:lvlJc w:val="left"/>
      <w:pPr>
        <w:tabs>
          <w:tab w:val="num" w:pos="4059"/>
        </w:tabs>
        <w:ind w:left="4059" w:hanging="360"/>
      </w:pPr>
    </w:lvl>
    <w:lvl w:ilvl="8" w:tentative="1">
      <w:start w:val="1"/>
      <w:numFmt w:val="decimal"/>
      <w:lvlText w:val="%9."/>
      <w:lvlJc w:val="left"/>
      <w:pPr>
        <w:tabs>
          <w:tab w:val="num" w:pos="4779"/>
        </w:tabs>
        <w:ind w:left="4779" w:hanging="360"/>
      </w:pPr>
    </w:lvl>
  </w:abstractNum>
  <w:abstractNum w:abstractNumId="8">
    <w:nsid w:val="4B9F5CF8"/>
    <w:multiLevelType w:val="multilevel"/>
    <w:tmpl w:val="D5A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BA0128"/>
    <w:multiLevelType w:val="multilevel"/>
    <w:tmpl w:val="D5A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4E21FE"/>
    <w:multiLevelType w:val="hybridMultilevel"/>
    <w:tmpl w:val="F60A9D50"/>
    <w:lvl w:ilvl="0" w:tplc="AA02A9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3644C8"/>
    <w:multiLevelType w:val="hybridMultilevel"/>
    <w:tmpl w:val="B9F23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4EB53F3"/>
    <w:multiLevelType w:val="hybridMultilevel"/>
    <w:tmpl w:val="8684DAA8"/>
    <w:lvl w:ilvl="0" w:tplc="21C28C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5A96248"/>
    <w:multiLevelType w:val="multilevel"/>
    <w:tmpl w:val="D5A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BA2FA3"/>
    <w:multiLevelType w:val="multilevel"/>
    <w:tmpl w:val="D5A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B02154"/>
    <w:multiLevelType w:val="hybridMultilevel"/>
    <w:tmpl w:val="ABBE221C"/>
    <w:lvl w:ilvl="0" w:tplc="B74ED62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7B5C4082"/>
    <w:multiLevelType w:val="multilevel"/>
    <w:tmpl w:val="08F85E0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2"/>
  </w:num>
  <w:num w:numId="2">
    <w:abstractNumId w:val="10"/>
  </w:num>
  <w:num w:numId="3">
    <w:abstractNumId w:val="15"/>
  </w:num>
  <w:num w:numId="4">
    <w:abstractNumId w:val="2"/>
  </w:num>
  <w:num w:numId="5">
    <w:abstractNumId w:val="7"/>
  </w:num>
  <w:num w:numId="6">
    <w:abstractNumId w:val="5"/>
  </w:num>
  <w:num w:numId="7">
    <w:abstractNumId w:val="1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6"/>
  </w:num>
  <w:num w:numId="14">
    <w:abstractNumId w:val="8"/>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AB"/>
    <w:rsid w:val="00003003"/>
    <w:rsid w:val="00012B34"/>
    <w:rsid w:val="00020BBC"/>
    <w:rsid w:val="000213D6"/>
    <w:rsid w:val="0002154B"/>
    <w:rsid w:val="000347F3"/>
    <w:rsid w:val="000354F5"/>
    <w:rsid w:val="000355BF"/>
    <w:rsid w:val="00042C1B"/>
    <w:rsid w:val="000523CA"/>
    <w:rsid w:val="00060B1F"/>
    <w:rsid w:val="00065FF2"/>
    <w:rsid w:val="00073FFE"/>
    <w:rsid w:val="00075213"/>
    <w:rsid w:val="000759E9"/>
    <w:rsid w:val="00077F08"/>
    <w:rsid w:val="0008135D"/>
    <w:rsid w:val="00081EDF"/>
    <w:rsid w:val="00082E9F"/>
    <w:rsid w:val="00085D81"/>
    <w:rsid w:val="00094129"/>
    <w:rsid w:val="00094411"/>
    <w:rsid w:val="00096B66"/>
    <w:rsid w:val="000A0600"/>
    <w:rsid w:val="000A0FBD"/>
    <w:rsid w:val="000B18E7"/>
    <w:rsid w:val="000B3242"/>
    <w:rsid w:val="000B38CE"/>
    <w:rsid w:val="000B3EAC"/>
    <w:rsid w:val="000B4E8D"/>
    <w:rsid w:val="000B5F27"/>
    <w:rsid w:val="000C182B"/>
    <w:rsid w:val="000C57FF"/>
    <w:rsid w:val="000C5F93"/>
    <w:rsid w:val="000C6FAE"/>
    <w:rsid w:val="000D1398"/>
    <w:rsid w:val="000D2329"/>
    <w:rsid w:val="000D3EB5"/>
    <w:rsid w:val="000D75C8"/>
    <w:rsid w:val="000E0589"/>
    <w:rsid w:val="000E25B4"/>
    <w:rsid w:val="000E43B5"/>
    <w:rsid w:val="000F3B72"/>
    <w:rsid w:val="001048D1"/>
    <w:rsid w:val="001068E5"/>
    <w:rsid w:val="001115DD"/>
    <w:rsid w:val="00115655"/>
    <w:rsid w:val="00117DAE"/>
    <w:rsid w:val="001202D5"/>
    <w:rsid w:val="0012100B"/>
    <w:rsid w:val="001222FC"/>
    <w:rsid w:val="001278AF"/>
    <w:rsid w:val="0013137C"/>
    <w:rsid w:val="0013256E"/>
    <w:rsid w:val="0013483F"/>
    <w:rsid w:val="00135FEA"/>
    <w:rsid w:val="00144B75"/>
    <w:rsid w:val="001472E2"/>
    <w:rsid w:val="00147470"/>
    <w:rsid w:val="001552BE"/>
    <w:rsid w:val="001557C8"/>
    <w:rsid w:val="001642F2"/>
    <w:rsid w:val="001643B2"/>
    <w:rsid w:val="0017267D"/>
    <w:rsid w:val="00174531"/>
    <w:rsid w:val="00174628"/>
    <w:rsid w:val="00174B21"/>
    <w:rsid w:val="00175B99"/>
    <w:rsid w:val="0017747C"/>
    <w:rsid w:val="00181E59"/>
    <w:rsid w:val="001823BE"/>
    <w:rsid w:val="00182F8F"/>
    <w:rsid w:val="00183CA3"/>
    <w:rsid w:val="00183E59"/>
    <w:rsid w:val="0018527D"/>
    <w:rsid w:val="00193A6F"/>
    <w:rsid w:val="001A3BA3"/>
    <w:rsid w:val="001A713E"/>
    <w:rsid w:val="001B157F"/>
    <w:rsid w:val="001B1ECF"/>
    <w:rsid w:val="001B4B9B"/>
    <w:rsid w:val="001C0C25"/>
    <w:rsid w:val="001C107B"/>
    <w:rsid w:val="001C11FA"/>
    <w:rsid w:val="001C445C"/>
    <w:rsid w:val="001C46F8"/>
    <w:rsid w:val="001D28FE"/>
    <w:rsid w:val="001D565F"/>
    <w:rsid w:val="001D75B3"/>
    <w:rsid w:val="001D790E"/>
    <w:rsid w:val="001E0F09"/>
    <w:rsid w:val="001E29A7"/>
    <w:rsid w:val="001E2D9C"/>
    <w:rsid w:val="001E6BB2"/>
    <w:rsid w:val="001E7276"/>
    <w:rsid w:val="001F2120"/>
    <w:rsid w:val="001F2B87"/>
    <w:rsid w:val="001F3CE1"/>
    <w:rsid w:val="001F403B"/>
    <w:rsid w:val="001F468C"/>
    <w:rsid w:val="00200DD8"/>
    <w:rsid w:val="00203145"/>
    <w:rsid w:val="0020396D"/>
    <w:rsid w:val="002205DE"/>
    <w:rsid w:val="00222360"/>
    <w:rsid w:val="00224F1E"/>
    <w:rsid w:val="00226E39"/>
    <w:rsid w:val="00235975"/>
    <w:rsid w:val="002362C6"/>
    <w:rsid w:val="00237ECF"/>
    <w:rsid w:val="00240EA1"/>
    <w:rsid w:val="002414BF"/>
    <w:rsid w:val="00244FC5"/>
    <w:rsid w:val="002475F4"/>
    <w:rsid w:val="0025648A"/>
    <w:rsid w:val="00257531"/>
    <w:rsid w:val="00257706"/>
    <w:rsid w:val="00265E60"/>
    <w:rsid w:val="002710FA"/>
    <w:rsid w:val="0027652D"/>
    <w:rsid w:val="00277465"/>
    <w:rsid w:val="00281445"/>
    <w:rsid w:val="002845AA"/>
    <w:rsid w:val="00284859"/>
    <w:rsid w:val="002955A1"/>
    <w:rsid w:val="002A1896"/>
    <w:rsid w:val="002A1BEA"/>
    <w:rsid w:val="002A2419"/>
    <w:rsid w:val="002A377A"/>
    <w:rsid w:val="002A5334"/>
    <w:rsid w:val="002A5A0C"/>
    <w:rsid w:val="002A6CF2"/>
    <w:rsid w:val="002A6EBF"/>
    <w:rsid w:val="002A7F84"/>
    <w:rsid w:val="002B018C"/>
    <w:rsid w:val="002B05D1"/>
    <w:rsid w:val="002B1444"/>
    <w:rsid w:val="002B33D3"/>
    <w:rsid w:val="002B3F37"/>
    <w:rsid w:val="002C00FD"/>
    <w:rsid w:val="002C1102"/>
    <w:rsid w:val="002D2C78"/>
    <w:rsid w:val="002D41A7"/>
    <w:rsid w:val="002D71C5"/>
    <w:rsid w:val="002E01E4"/>
    <w:rsid w:val="002E4CA0"/>
    <w:rsid w:val="002E4DFF"/>
    <w:rsid w:val="002E5644"/>
    <w:rsid w:val="002F3294"/>
    <w:rsid w:val="002F4CE7"/>
    <w:rsid w:val="002F5DC3"/>
    <w:rsid w:val="002F7C70"/>
    <w:rsid w:val="00301C39"/>
    <w:rsid w:val="00302D8B"/>
    <w:rsid w:val="00304E8B"/>
    <w:rsid w:val="00307C54"/>
    <w:rsid w:val="00310C10"/>
    <w:rsid w:val="00311860"/>
    <w:rsid w:val="003142B7"/>
    <w:rsid w:val="00320249"/>
    <w:rsid w:val="003205AF"/>
    <w:rsid w:val="003244F8"/>
    <w:rsid w:val="00324DF3"/>
    <w:rsid w:val="00327D30"/>
    <w:rsid w:val="00332084"/>
    <w:rsid w:val="003332AC"/>
    <w:rsid w:val="0033414A"/>
    <w:rsid w:val="00334D62"/>
    <w:rsid w:val="00337BE9"/>
    <w:rsid w:val="00344A7B"/>
    <w:rsid w:val="00345DA6"/>
    <w:rsid w:val="00351916"/>
    <w:rsid w:val="00352514"/>
    <w:rsid w:val="00352A90"/>
    <w:rsid w:val="00353EEA"/>
    <w:rsid w:val="003540C5"/>
    <w:rsid w:val="00355E6B"/>
    <w:rsid w:val="00356419"/>
    <w:rsid w:val="003625DC"/>
    <w:rsid w:val="0036665F"/>
    <w:rsid w:val="003700E7"/>
    <w:rsid w:val="00374839"/>
    <w:rsid w:val="0037565D"/>
    <w:rsid w:val="00376593"/>
    <w:rsid w:val="00382195"/>
    <w:rsid w:val="0038226E"/>
    <w:rsid w:val="00383772"/>
    <w:rsid w:val="00387C92"/>
    <w:rsid w:val="003911ED"/>
    <w:rsid w:val="00391656"/>
    <w:rsid w:val="00393BAA"/>
    <w:rsid w:val="00397DAD"/>
    <w:rsid w:val="003A1514"/>
    <w:rsid w:val="003A2A11"/>
    <w:rsid w:val="003A43D5"/>
    <w:rsid w:val="003B03A5"/>
    <w:rsid w:val="003B1A10"/>
    <w:rsid w:val="003B2AB8"/>
    <w:rsid w:val="003B4654"/>
    <w:rsid w:val="003B4E85"/>
    <w:rsid w:val="003C0B45"/>
    <w:rsid w:val="003C15BC"/>
    <w:rsid w:val="003C1C6B"/>
    <w:rsid w:val="003D1682"/>
    <w:rsid w:val="003D4074"/>
    <w:rsid w:val="003D4974"/>
    <w:rsid w:val="003D519E"/>
    <w:rsid w:val="003D6434"/>
    <w:rsid w:val="003E08BD"/>
    <w:rsid w:val="003E6EC2"/>
    <w:rsid w:val="003E720A"/>
    <w:rsid w:val="003F5972"/>
    <w:rsid w:val="0040001F"/>
    <w:rsid w:val="0040197A"/>
    <w:rsid w:val="004058A9"/>
    <w:rsid w:val="0040655A"/>
    <w:rsid w:val="004069B6"/>
    <w:rsid w:val="004136F3"/>
    <w:rsid w:val="00414F62"/>
    <w:rsid w:val="00420400"/>
    <w:rsid w:val="004304E6"/>
    <w:rsid w:val="00431805"/>
    <w:rsid w:val="00433468"/>
    <w:rsid w:val="004351F3"/>
    <w:rsid w:val="004376D9"/>
    <w:rsid w:val="004400EF"/>
    <w:rsid w:val="00441F29"/>
    <w:rsid w:val="004421BE"/>
    <w:rsid w:val="00442E6C"/>
    <w:rsid w:val="00446014"/>
    <w:rsid w:val="00446610"/>
    <w:rsid w:val="0045133A"/>
    <w:rsid w:val="00453000"/>
    <w:rsid w:val="0045367A"/>
    <w:rsid w:val="004546E3"/>
    <w:rsid w:val="00455E1B"/>
    <w:rsid w:val="0046416B"/>
    <w:rsid w:val="0047046F"/>
    <w:rsid w:val="00470BCC"/>
    <w:rsid w:val="00471B57"/>
    <w:rsid w:val="0047793A"/>
    <w:rsid w:val="00482A5E"/>
    <w:rsid w:val="00486D26"/>
    <w:rsid w:val="004907FD"/>
    <w:rsid w:val="00495873"/>
    <w:rsid w:val="00496524"/>
    <w:rsid w:val="004A1B93"/>
    <w:rsid w:val="004A52E5"/>
    <w:rsid w:val="004A5EF2"/>
    <w:rsid w:val="004A67E2"/>
    <w:rsid w:val="004A7640"/>
    <w:rsid w:val="004B0C4D"/>
    <w:rsid w:val="004B321E"/>
    <w:rsid w:val="004B3D30"/>
    <w:rsid w:val="004B482E"/>
    <w:rsid w:val="004B6EA5"/>
    <w:rsid w:val="004B73AF"/>
    <w:rsid w:val="004C2EDC"/>
    <w:rsid w:val="004D06E4"/>
    <w:rsid w:val="004D1CA3"/>
    <w:rsid w:val="004D258A"/>
    <w:rsid w:val="004D331C"/>
    <w:rsid w:val="004D5FC5"/>
    <w:rsid w:val="004D7EFA"/>
    <w:rsid w:val="004E1BCA"/>
    <w:rsid w:val="004E1FBB"/>
    <w:rsid w:val="004E21B6"/>
    <w:rsid w:val="004E2555"/>
    <w:rsid w:val="004E313F"/>
    <w:rsid w:val="004F365B"/>
    <w:rsid w:val="004F516C"/>
    <w:rsid w:val="004F56A9"/>
    <w:rsid w:val="00500DA9"/>
    <w:rsid w:val="00503C0C"/>
    <w:rsid w:val="005075F6"/>
    <w:rsid w:val="005105E5"/>
    <w:rsid w:val="005151ED"/>
    <w:rsid w:val="005167BC"/>
    <w:rsid w:val="005216BC"/>
    <w:rsid w:val="005226D1"/>
    <w:rsid w:val="00522A23"/>
    <w:rsid w:val="005235A9"/>
    <w:rsid w:val="00523E1F"/>
    <w:rsid w:val="00525520"/>
    <w:rsid w:val="00526374"/>
    <w:rsid w:val="00532812"/>
    <w:rsid w:val="005351D4"/>
    <w:rsid w:val="0053549E"/>
    <w:rsid w:val="0053599F"/>
    <w:rsid w:val="005446D2"/>
    <w:rsid w:val="00547159"/>
    <w:rsid w:val="00550668"/>
    <w:rsid w:val="005575D5"/>
    <w:rsid w:val="0056006C"/>
    <w:rsid w:val="005644C1"/>
    <w:rsid w:val="00565182"/>
    <w:rsid w:val="00567A32"/>
    <w:rsid w:val="00572C84"/>
    <w:rsid w:val="00572E15"/>
    <w:rsid w:val="005737A7"/>
    <w:rsid w:val="00574151"/>
    <w:rsid w:val="00574AB9"/>
    <w:rsid w:val="00577259"/>
    <w:rsid w:val="00581B08"/>
    <w:rsid w:val="00582B95"/>
    <w:rsid w:val="00586D7B"/>
    <w:rsid w:val="00587C33"/>
    <w:rsid w:val="00593459"/>
    <w:rsid w:val="0059590D"/>
    <w:rsid w:val="00597744"/>
    <w:rsid w:val="005A0337"/>
    <w:rsid w:val="005A510D"/>
    <w:rsid w:val="005A7E2F"/>
    <w:rsid w:val="005B2BE2"/>
    <w:rsid w:val="005B3494"/>
    <w:rsid w:val="005B4863"/>
    <w:rsid w:val="005B59C4"/>
    <w:rsid w:val="005B65B4"/>
    <w:rsid w:val="005C0C60"/>
    <w:rsid w:val="005C70DB"/>
    <w:rsid w:val="005C7D49"/>
    <w:rsid w:val="005D27C3"/>
    <w:rsid w:val="005D3B9F"/>
    <w:rsid w:val="005D4F26"/>
    <w:rsid w:val="005D5929"/>
    <w:rsid w:val="005E0145"/>
    <w:rsid w:val="005E08AC"/>
    <w:rsid w:val="005E6B9D"/>
    <w:rsid w:val="005F07A4"/>
    <w:rsid w:val="005F4208"/>
    <w:rsid w:val="00601990"/>
    <w:rsid w:val="006036E3"/>
    <w:rsid w:val="00605008"/>
    <w:rsid w:val="0060630A"/>
    <w:rsid w:val="006067BF"/>
    <w:rsid w:val="0061106D"/>
    <w:rsid w:val="00614471"/>
    <w:rsid w:val="006166B0"/>
    <w:rsid w:val="00616F2B"/>
    <w:rsid w:val="00616FA6"/>
    <w:rsid w:val="0062044D"/>
    <w:rsid w:val="00621EF3"/>
    <w:rsid w:val="00624BBA"/>
    <w:rsid w:val="0062659F"/>
    <w:rsid w:val="0062672A"/>
    <w:rsid w:val="00630F24"/>
    <w:rsid w:val="0064207B"/>
    <w:rsid w:val="00650387"/>
    <w:rsid w:val="0065052B"/>
    <w:rsid w:val="00653400"/>
    <w:rsid w:val="00653DDB"/>
    <w:rsid w:val="0065457B"/>
    <w:rsid w:val="00654663"/>
    <w:rsid w:val="00654806"/>
    <w:rsid w:val="00656708"/>
    <w:rsid w:val="006568B2"/>
    <w:rsid w:val="0066117A"/>
    <w:rsid w:val="00661733"/>
    <w:rsid w:val="006624A8"/>
    <w:rsid w:val="00663794"/>
    <w:rsid w:val="00666855"/>
    <w:rsid w:val="00667430"/>
    <w:rsid w:val="00667702"/>
    <w:rsid w:val="00670FAA"/>
    <w:rsid w:val="006772DB"/>
    <w:rsid w:val="00680FF7"/>
    <w:rsid w:val="00683023"/>
    <w:rsid w:val="00685BA7"/>
    <w:rsid w:val="00686E9E"/>
    <w:rsid w:val="006871CA"/>
    <w:rsid w:val="006872DD"/>
    <w:rsid w:val="006910BC"/>
    <w:rsid w:val="00694A01"/>
    <w:rsid w:val="0069602D"/>
    <w:rsid w:val="0069674A"/>
    <w:rsid w:val="006A0977"/>
    <w:rsid w:val="006A153A"/>
    <w:rsid w:val="006A1617"/>
    <w:rsid w:val="006A7AFB"/>
    <w:rsid w:val="006A7DBD"/>
    <w:rsid w:val="006B1970"/>
    <w:rsid w:val="006B3084"/>
    <w:rsid w:val="006C08D0"/>
    <w:rsid w:val="006C36F9"/>
    <w:rsid w:val="006C3B07"/>
    <w:rsid w:val="006C4C39"/>
    <w:rsid w:val="006C6FE1"/>
    <w:rsid w:val="006C7256"/>
    <w:rsid w:val="006D137D"/>
    <w:rsid w:val="006D1CA8"/>
    <w:rsid w:val="006D43D8"/>
    <w:rsid w:val="006D4553"/>
    <w:rsid w:val="006D6C3E"/>
    <w:rsid w:val="006E08D6"/>
    <w:rsid w:val="006E3032"/>
    <w:rsid w:val="006E54E6"/>
    <w:rsid w:val="006E59A2"/>
    <w:rsid w:val="006E5F42"/>
    <w:rsid w:val="006F0B72"/>
    <w:rsid w:val="006F3354"/>
    <w:rsid w:val="006F3E10"/>
    <w:rsid w:val="006F789E"/>
    <w:rsid w:val="00703B0A"/>
    <w:rsid w:val="007204F0"/>
    <w:rsid w:val="00721990"/>
    <w:rsid w:val="00721E51"/>
    <w:rsid w:val="00731C72"/>
    <w:rsid w:val="00735752"/>
    <w:rsid w:val="007416BC"/>
    <w:rsid w:val="00741988"/>
    <w:rsid w:val="00743ABA"/>
    <w:rsid w:val="007527EF"/>
    <w:rsid w:val="00752ACE"/>
    <w:rsid w:val="00755C60"/>
    <w:rsid w:val="00757932"/>
    <w:rsid w:val="007633D4"/>
    <w:rsid w:val="007651CC"/>
    <w:rsid w:val="00767A7A"/>
    <w:rsid w:val="00770DC4"/>
    <w:rsid w:val="00783340"/>
    <w:rsid w:val="00796777"/>
    <w:rsid w:val="007A1B20"/>
    <w:rsid w:val="007A20FC"/>
    <w:rsid w:val="007A3405"/>
    <w:rsid w:val="007A5CC1"/>
    <w:rsid w:val="007A697E"/>
    <w:rsid w:val="007A7C3E"/>
    <w:rsid w:val="007B0658"/>
    <w:rsid w:val="007B1215"/>
    <w:rsid w:val="007B1609"/>
    <w:rsid w:val="007B1F4B"/>
    <w:rsid w:val="007B398A"/>
    <w:rsid w:val="007B45A2"/>
    <w:rsid w:val="007B6BF6"/>
    <w:rsid w:val="007C0FE5"/>
    <w:rsid w:val="007C2F14"/>
    <w:rsid w:val="007C5A55"/>
    <w:rsid w:val="007C5AB5"/>
    <w:rsid w:val="007D069D"/>
    <w:rsid w:val="007D1074"/>
    <w:rsid w:val="007D56A2"/>
    <w:rsid w:val="007D58DC"/>
    <w:rsid w:val="007D5DF0"/>
    <w:rsid w:val="007D6A7B"/>
    <w:rsid w:val="007E014E"/>
    <w:rsid w:val="007E5538"/>
    <w:rsid w:val="007F0003"/>
    <w:rsid w:val="007F17F2"/>
    <w:rsid w:val="007F22D8"/>
    <w:rsid w:val="008011B9"/>
    <w:rsid w:val="008041A4"/>
    <w:rsid w:val="00816369"/>
    <w:rsid w:val="00820892"/>
    <w:rsid w:val="00820D57"/>
    <w:rsid w:val="00825213"/>
    <w:rsid w:val="00827C5B"/>
    <w:rsid w:val="00831C52"/>
    <w:rsid w:val="0083567E"/>
    <w:rsid w:val="0083634E"/>
    <w:rsid w:val="0083678F"/>
    <w:rsid w:val="008412E8"/>
    <w:rsid w:val="00843340"/>
    <w:rsid w:val="00846E1E"/>
    <w:rsid w:val="00847021"/>
    <w:rsid w:val="00851FFD"/>
    <w:rsid w:val="00852C80"/>
    <w:rsid w:val="00853A71"/>
    <w:rsid w:val="00854737"/>
    <w:rsid w:val="00854A5B"/>
    <w:rsid w:val="00854E77"/>
    <w:rsid w:val="00856D6E"/>
    <w:rsid w:val="008609E4"/>
    <w:rsid w:val="00861F92"/>
    <w:rsid w:val="00862A88"/>
    <w:rsid w:val="00863E95"/>
    <w:rsid w:val="00867C90"/>
    <w:rsid w:val="0087091C"/>
    <w:rsid w:val="00870A8B"/>
    <w:rsid w:val="00870E47"/>
    <w:rsid w:val="0087187B"/>
    <w:rsid w:val="008732C4"/>
    <w:rsid w:val="008748B6"/>
    <w:rsid w:val="008755E1"/>
    <w:rsid w:val="00890669"/>
    <w:rsid w:val="008929CD"/>
    <w:rsid w:val="00892FDF"/>
    <w:rsid w:val="00894C5C"/>
    <w:rsid w:val="00895065"/>
    <w:rsid w:val="008B07A9"/>
    <w:rsid w:val="008B2263"/>
    <w:rsid w:val="008B2D19"/>
    <w:rsid w:val="008B4362"/>
    <w:rsid w:val="008B5FD3"/>
    <w:rsid w:val="008B782F"/>
    <w:rsid w:val="008B7EB7"/>
    <w:rsid w:val="008C38B1"/>
    <w:rsid w:val="008C42CE"/>
    <w:rsid w:val="008D09A5"/>
    <w:rsid w:val="008D0B3C"/>
    <w:rsid w:val="008D6265"/>
    <w:rsid w:val="008D653B"/>
    <w:rsid w:val="008D65BF"/>
    <w:rsid w:val="008D68FD"/>
    <w:rsid w:val="008E2AAC"/>
    <w:rsid w:val="008E439D"/>
    <w:rsid w:val="008E54C8"/>
    <w:rsid w:val="008E5E91"/>
    <w:rsid w:val="008F1007"/>
    <w:rsid w:val="00901674"/>
    <w:rsid w:val="009019DE"/>
    <w:rsid w:val="009050C2"/>
    <w:rsid w:val="00906F64"/>
    <w:rsid w:val="00910E5E"/>
    <w:rsid w:val="009111C7"/>
    <w:rsid w:val="0091225E"/>
    <w:rsid w:val="009173C7"/>
    <w:rsid w:val="0092263F"/>
    <w:rsid w:val="009228A4"/>
    <w:rsid w:val="009237A7"/>
    <w:rsid w:val="00925649"/>
    <w:rsid w:val="0092657A"/>
    <w:rsid w:val="009275E3"/>
    <w:rsid w:val="00931F26"/>
    <w:rsid w:val="00934B27"/>
    <w:rsid w:val="009352BA"/>
    <w:rsid w:val="009460BA"/>
    <w:rsid w:val="009529D9"/>
    <w:rsid w:val="0095433F"/>
    <w:rsid w:val="0095459A"/>
    <w:rsid w:val="00956568"/>
    <w:rsid w:val="00957610"/>
    <w:rsid w:val="009637A8"/>
    <w:rsid w:val="009637DC"/>
    <w:rsid w:val="0096397E"/>
    <w:rsid w:val="00965A54"/>
    <w:rsid w:val="009663DD"/>
    <w:rsid w:val="00972BED"/>
    <w:rsid w:val="00973439"/>
    <w:rsid w:val="00973D13"/>
    <w:rsid w:val="009752E8"/>
    <w:rsid w:val="00981A31"/>
    <w:rsid w:val="009836A3"/>
    <w:rsid w:val="00984E86"/>
    <w:rsid w:val="00985168"/>
    <w:rsid w:val="00986752"/>
    <w:rsid w:val="00987659"/>
    <w:rsid w:val="009876D3"/>
    <w:rsid w:val="00990774"/>
    <w:rsid w:val="00992291"/>
    <w:rsid w:val="009A033C"/>
    <w:rsid w:val="009A264D"/>
    <w:rsid w:val="009A2D72"/>
    <w:rsid w:val="009A4769"/>
    <w:rsid w:val="009A553B"/>
    <w:rsid w:val="009B173C"/>
    <w:rsid w:val="009B249A"/>
    <w:rsid w:val="009B34B5"/>
    <w:rsid w:val="009B3AAB"/>
    <w:rsid w:val="009B54EB"/>
    <w:rsid w:val="009B70C6"/>
    <w:rsid w:val="009C19E3"/>
    <w:rsid w:val="009C3143"/>
    <w:rsid w:val="009C52B9"/>
    <w:rsid w:val="009D04D2"/>
    <w:rsid w:val="009D35A1"/>
    <w:rsid w:val="009D5088"/>
    <w:rsid w:val="009D7257"/>
    <w:rsid w:val="009E467F"/>
    <w:rsid w:val="009E5759"/>
    <w:rsid w:val="009E5FCB"/>
    <w:rsid w:val="009E7AEB"/>
    <w:rsid w:val="009F2627"/>
    <w:rsid w:val="009F3F3E"/>
    <w:rsid w:val="009F3F47"/>
    <w:rsid w:val="009F53FC"/>
    <w:rsid w:val="009F6EA7"/>
    <w:rsid w:val="009F6FFA"/>
    <w:rsid w:val="00A001E4"/>
    <w:rsid w:val="00A015DF"/>
    <w:rsid w:val="00A053BA"/>
    <w:rsid w:val="00A1494B"/>
    <w:rsid w:val="00A149A1"/>
    <w:rsid w:val="00A14A60"/>
    <w:rsid w:val="00A16157"/>
    <w:rsid w:val="00A16FC9"/>
    <w:rsid w:val="00A17203"/>
    <w:rsid w:val="00A20613"/>
    <w:rsid w:val="00A21F5A"/>
    <w:rsid w:val="00A270E8"/>
    <w:rsid w:val="00A27436"/>
    <w:rsid w:val="00A30079"/>
    <w:rsid w:val="00A317C6"/>
    <w:rsid w:val="00A33BF2"/>
    <w:rsid w:val="00A340CE"/>
    <w:rsid w:val="00A361E8"/>
    <w:rsid w:val="00A4149A"/>
    <w:rsid w:val="00A45937"/>
    <w:rsid w:val="00A47080"/>
    <w:rsid w:val="00A51133"/>
    <w:rsid w:val="00A53357"/>
    <w:rsid w:val="00A540EA"/>
    <w:rsid w:val="00A717B8"/>
    <w:rsid w:val="00A718FF"/>
    <w:rsid w:val="00A71AE3"/>
    <w:rsid w:val="00A73C04"/>
    <w:rsid w:val="00A73DF4"/>
    <w:rsid w:val="00A7411F"/>
    <w:rsid w:val="00A76F65"/>
    <w:rsid w:val="00A818E7"/>
    <w:rsid w:val="00A81996"/>
    <w:rsid w:val="00A85491"/>
    <w:rsid w:val="00A879AE"/>
    <w:rsid w:val="00A961A4"/>
    <w:rsid w:val="00AA0506"/>
    <w:rsid w:val="00AA069E"/>
    <w:rsid w:val="00AA0D93"/>
    <w:rsid w:val="00AA0EEE"/>
    <w:rsid w:val="00AA32F6"/>
    <w:rsid w:val="00AB2369"/>
    <w:rsid w:val="00AB5154"/>
    <w:rsid w:val="00AC29BB"/>
    <w:rsid w:val="00AC4229"/>
    <w:rsid w:val="00AC6850"/>
    <w:rsid w:val="00AC7933"/>
    <w:rsid w:val="00AD2B32"/>
    <w:rsid w:val="00AD3E3B"/>
    <w:rsid w:val="00AD4096"/>
    <w:rsid w:val="00AD4820"/>
    <w:rsid w:val="00AE152D"/>
    <w:rsid w:val="00AE6363"/>
    <w:rsid w:val="00AF0F07"/>
    <w:rsid w:val="00AF106B"/>
    <w:rsid w:val="00AF19D4"/>
    <w:rsid w:val="00AF25C0"/>
    <w:rsid w:val="00AF6AF8"/>
    <w:rsid w:val="00B0011C"/>
    <w:rsid w:val="00B01745"/>
    <w:rsid w:val="00B03FA8"/>
    <w:rsid w:val="00B05002"/>
    <w:rsid w:val="00B07B9C"/>
    <w:rsid w:val="00B1035C"/>
    <w:rsid w:val="00B10E13"/>
    <w:rsid w:val="00B10E8F"/>
    <w:rsid w:val="00B11805"/>
    <w:rsid w:val="00B176B5"/>
    <w:rsid w:val="00B2667D"/>
    <w:rsid w:val="00B3187C"/>
    <w:rsid w:val="00B32007"/>
    <w:rsid w:val="00B32212"/>
    <w:rsid w:val="00B33674"/>
    <w:rsid w:val="00B34B2E"/>
    <w:rsid w:val="00B35B93"/>
    <w:rsid w:val="00B4028B"/>
    <w:rsid w:val="00B40F44"/>
    <w:rsid w:val="00B418D1"/>
    <w:rsid w:val="00B41EF4"/>
    <w:rsid w:val="00B42F31"/>
    <w:rsid w:val="00B44992"/>
    <w:rsid w:val="00B44F79"/>
    <w:rsid w:val="00B4720E"/>
    <w:rsid w:val="00B47ACC"/>
    <w:rsid w:val="00B52607"/>
    <w:rsid w:val="00B546A5"/>
    <w:rsid w:val="00B5543E"/>
    <w:rsid w:val="00B67055"/>
    <w:rsid w:val="00B705AF"/>
    <w:rsid w:val="00B746A8"/>
    <w:rsid w:val="00B75524"/>
    <w:rsid w:val="00B7601F"/>
    <w:rsid w:val="00B76D1B"/>
    <w:rsid w:val="00B77B69"/>
    <w:rsid w:val="00B9401F"/>
    <w:rsid w:val="00B96A97"/>
    <w:rsid w:val="00B97D82"/>
    <w:rsid w:val="00BA056B"/>
    <w:rsid w:val="00BA1862"/>
    <w:rsid w:val="00BA1AE3"/>
    <w:rsid w:val="00BA241A"/>
    <w:rsid w:val="00BA70CB"/>
    <w:rsid w:val="00BA7303"/>
    <w:rsid w:val="00BB06D5"/>
    <w:rsid w:val="00BB46F6"/>
    <w:rsid w:val="00BB4706"/>
    <w:rsid w:val="00BB7316"/>
    <w:rsid w:val="00BC0270"/>
    <w:rsid w:val="00BC0408"/>
    <w:rsid w:val="00BC4A2B"/>
    <w:rsid w:val="00BC6AE5"/>
    <w:rsid w:val="00BD18C5"/>
    <w:rsid w:val="00BD1DE5"/>
    <w:rsid w:val="00BE07C6"/>
    <w:rsid w:val="00BE1C00"/>
    <w:rsid w:val="00BE1C23"/>
    <w:rsid w:val="00BE2C46"/>
    <w:rsid w:val="00BE4432"/>
    <w:rsid w:val="00BF0338"/>
    <w:rsid w:val="00BF15C5"/>
    <w:rsid w:val="00BF4D4C"/>
    <w:rsid w:val="00BF512C"/>
    <w:rsid w:val="00BF71B6"/>
    <w:rsid w:val="00C006CE"/>
    <w:rsid w:val="00C02AE2"/>
    <w:rsid w:val="00C110F1"/>
    <w:rsid w:val="00C138F9"/>
    <w:rsid w:val="00C1480E"/>
    <w:rsid w:val="00C20713"/>
    <w:rsid w:val="00C23909"/>
    <w:rsid w:val="00C25A27"/>
    <w:rsid w:val="00C3696A"/>
    <w:rsid w:val="00C40034"/>
    <w:rsid w:val="00C4235B"/>
    <w:rsid w:val="00C509BF"/>
    <w:rsid w:val="00C53EE9"/>
    <w:rsid w:val="00C57DA8"/>
    <w:rsid w:val="00C62034"/>
    <w:rsid w:val="00C63C6E"/>
    <w:rsid w:val="00C70D34"/>
    <w:rsid w:val="00C72CEE"/>
    <w:rsid w:val="00C7339D"/>
    <w:rsid w:val="00C76040"/>
    <w:rsid w:val="00C76984"/>
    <w:rsid w:val="00C770F4"/>
    <w:rsid w:val="00C93654"/>
    <w:rsid w:val="00C93974"/>
    <w:rsid w:val="00C954E0"/>
    <w:rsid w:val="00CA3410"/>
    <w:rsid w:val="00CA4880"/>
    <w:rsid w:val="00CA798B"/>
    <w:rsid w:val="00CB0BD8"/>
    <w:rsid w:val="00CB0DA7"/>
    <w:rsid w:val="00CB31DA"/>
    <w:rsid w:val="00CC212B"/>
    <w:rsid w:val="00CC36FB"/>
    <w:rsid w:val="00CC3B3A"/>
    <w:rsid w:val="00CC4450"/>
    <w:rsid w:val="00CC4B78"/>
    <w:rsid w:val="00CD0999"/>
    <w:rsid w:val="00CD106D"/>
    <w:rsid w:val="00CD30B4"/>
    <w:rsid w:val="00CD4D49"/>
    <w:rsid w:val="00CE2480"/>
    <w:rsid w:val="00CE2B06"/>
    <w:rsid w:val="00CE34F8"/>
    <w:rsid w:val="00CE7987"/>
    <w:rsid w:val="00D000EA"/>
    <w:rsid w:val="00D01475"/>
    <w:rsid w:val="00D109B3"/>
    <w:rsid w:val="00D13E50"/>
    <w:rsid w:val="00D23DB6"/>
    <w:rsid w:val="00D2563F"/>
    <w:rsid w:val="00D33A6D"/>
    <w:rsid w:val="00D3538C"/>
    <w:rsid w:val="00D404B8"/>
    <w:rsid w:val="00D42548"/>
    <w:rsid w:val="00D42B0A"/>
    <w:rsid w:val="00D47130"/>
    <w:rsid w:val="00D522CD"/>
    <w:rsid w:val="00D52A6C"/>
    <w:rsid w:val="00D540AC"/>
    <w:rsid w:val="00D5467A"/>
    <w:rsid w:val="00D61FF6"/>
    <w:rsid w:val="00D624B8"/>
    <w:rsid w:val="00D634F2"/>
    <w:rsid w:val="00D640C9"/>
    <w:rsid w:val="00D64AAF"/>
    <w:rsid w:val="00D65DEF"/>
    <w:rsid w:val="00D65EFE"/>
    <w:rsid w:val="00D662A1"/>
    <w:rsid w:val="00D66F3D"/>
    <w:rsid w:val="00D7311E"/>
    <w:rsid w:val="00D75476"/>
    <w:rsid w:val="00D760FF"/>
    <w:rsid w:val="00D82413"/>
    <w:rsid w:val="00D85B85"/>
    <w:rsid w:val="00D86344"/>
    <w:rsid w:val="00D8678B"/>
    <w:rsid w:val="00D87859"/>
    <w:rsid w:val="00D90FC6"/>
    <w:rsid w:val="00D91B4F"/>
    <w:rsid w:val="00D9336F"/>
    <w:rsid w:val="00D9342D"/>
    <w:rsid w:val="00DB1C66"/>
    <w:rsid w:val="00DB2AC0"/>
    <w:rsid w:val="00DB4F4C"/>
    <w:rsid w:val="00DC2CB0"/>
    <w:rsid w:val="00DC4866"/>
    <w:rsid w:val="00DC55FA"/>
    <w:rsid w:val="00DC637B"/>
    <w:rsid w:val="00DC6518"/>
    <w:rsid w:val="00DD0C35"/>
    <w:rsid w:val="00DD0CCB"/>
    <w:rsid w:val="00DD33B4"/>
    <w:rsid w:val="00DD4AE9"/>
    <w:rsid w:val="00DD5B4D"/>
    <w:rsid w:val="00DD7A12"/>
    <w:rsid w:val="00DE3E0C"/>
    <w:rsid w:val="00DE55CD"/>
    <w:rsid w:val="00DF2291"/>
    <w:rsid w:val="00DF361E"/>
    <w:rsid w:val="00DF4670"/>
    <w:rsid w:val="00DF7BF0"/>
    <w:rsid w:val="00E03C29"/>
    <w:rsid w:val="00E061A8"/>
    <w:rsid w:val="00E15322"/>
    <w:rsid w:val="00E166B3"/>
    <w:rsid w:val="00E174FF"/>
    <w:rsid w:val="00E17BA9"/>
    <w:rsid w:val="00E226F2"/>
    <w:rsid w:val="00E259C3"/>
    <w:rsid w:val="00E270FE"/>
    <w:rsid w:val="00E33978"/>
    <w:rsid w:val="00E377C5"/>
    <w:rsid w:val="00E40EE2"/>
    <w:rsid w:val="00E43DAA"/>
    <w:rsid w:val="00E466E9"/>
    <w:rsid w:val="00E470D9"/>
    <w:rsid w:val="00E558A3"/>
    <w:rsid w:val="00E63469"/>
    <w:rsid w:val="00E65A5B"/>
    <w:rsid w:val="00E66E17"/>
    <w:rsid w:val="00E81FF2"/>
    <w:rsid w:val="00E83C4A"/>
    <w:rsid w:val="00E86FA7"/>
    <w:rsid w:val="00E90768"/>
    <w:rsid w:val="00E91AF8"/>
    <w:rsid w:val="00E928C1"/>
    <w:rsid w:val="00E97AA2"/>
    <w:rsid w:val="00EA0BBD"/>
    <w:rsid w:val="00EA0E7E"/>
    <w:rsid w:val="00EA699F"/>
    <w:rsid w:val="00EB3DA5"/>
    <w:rsid w:val="00EB71FE"/>
    <w:rsid w:val="00EC255D"/>
    <w:rsid w:val="00EC3F76"/>
    <w:rsid w:val="00EC645E"/>
    <w:rsid w:val="00EC65CB"/>
    <w:rsid w:val="00EC69AA"/>
    <w:rsid w:val="00EC7581"/>
    <w:rsid w:val="00EC797C"/>
    <w:rsid w:val="00ED0180"/>
    <w:rsid w:val="00ED144E"/>
    <w:rsid w:val="00ED4CBA"/>
    <w:rsid w:val="00ED6964"/>
    <w:rsid w:val="00EE2018"/>
    <w:rsid w:val="00EE4E25"/>
    <w:rsid w:val="00EE4EEC"/>
    <w:rsid w:val="00EE789F"/>
    <w:rsid w:val="00EF1452"/>
    <w:rsid w:val="00EF37C1"/>
    <w:rsid w:val="00EF517B"/>
    <w:rsid w:val="00EF57C8"/>
    <w:rsid w:val="00EF73FB"/>
    <w:rsid w:val="00F03CB3"/>
    <w:rsid w:val="00F0471B"/>
    <w:rsid w:val="00F075BF"/>
    <w:rsid w:val="00F109B0"/>
    <w:rsid w:val="00F14820"/>
    <w:rsid w:val="00F2047A"/>
    <w:rsid w:val="00F20BB2"/>
    <w:rsid w:val="00F23C83"/>
    <w:rsid w:val="00F258F5"/>
    <w:rsid w:val="00F30BA2"/>
    <w:rsid w:val="00F317D8"/>
    <w:rsid w:val="00F41FE2"/>
    <w:rsid w:val="00F452C7"/>
    <w:rsid w:val="00F47994"/>
    <w:rsid w:val="00F50763"/>
    <w:rsid w:val="00F54AA7"/>
    <w:rsid w:val="00F5679F"/>
    <w:rsid w:val="00F57313"/>
    <w:rsid w:val="00F57DF8"/>
    <w:rsid w:val="00F57EA4"/>
    <w:rsid w:val="00F6306B"/>
    <w:rsid w:val="00F6383A"/>
    <w:rsid w:val="00F71933"/>
    <w:rsid w:val="00F758D7"/>
    <w:rsid w:val="00F832D1"/>
    <w:rsid w:val="00F83C45"/>
    <w:rsid w:val="00F86A3D"/>
    <w:rsid w:val="00F904D1"/>
    <w:rsid w:val="00F956F6"/>
    <w:rsid w:val="00F9609C"/>
    <w:rsid w:val="00F9713F"/>
    <w:rsid w:val="00FA7242"/>
    <w:rsid w:val="00FB1189"/>
    <w:rsid w:val="00FB11BF"/>
    <w:rsid w:val="00FB232C"/>
    <w:rsid w:val="00FB3211"/>
    <w:rsid w:val="00FB711F"/>
    <w:rsid w:val="00FC19D9"/>
    <w:rsid w:val="00FC2F23"/>
    <w:rsid w:val="00FC39D0"/>
    <w:rsid w:val="00FC69F6"/>
    <w:rsid w:val="00FD433A"/>
    <w:rsid w:val="00FD522A"/>
    <w:rsid w:val="00FD7907"/>
    <w:rsid w:val="00FF06A9"/>
    <w:rsid w:val="00FF609D"/>
    <w:rsid w:val="00FF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6970"/>
  <w15:docId w15:val="{185C2DC2-AC2D-4511-8890-10285343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2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557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452"/>
    <w:pPr>
      <w:ind w:left="720"/>
      <w:contextualSpacing/>
    </w:pPr>
  </w:style>
  <w:style w:type="character" w:customStyle="1" w:styleId="10">
    <w:name w:val="Заголовок 1 Знак"/>
    <w:basedOn w:val="a0"/>
    <w:link w:val="1"/>
    <w:uiPriority w:val="9"/>
    <w:rsid w:val="001823BE"/>
    <w:rPr>
      <w:rFonts w:ascii="Times New Roman" w:eastAsia="Times New Roman" w:hAnsi="Times New Roman" w:cs="Times New Roman"/>
      <w:b/>
      <w:bCs/>
      <w:kern w:val="36"/>
      <w:sz w:val="48"/>
      <w:szCs w:val="48"/>
    </w:rPr>
  </w:style>
  <w:style w:type="paragraph" w:styleId="a4">
    <w:name w:val="header"/>
    <w:basedOn w:val="a"/>
    <w:link w:val="a5"/>
    <w:uiPriority w:val="99"/>
    <w:unhideWhenUsed/>
    <w:rsid w:val="001823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23BE"/>
  </w:style>
  <w:style w:type="paragraph" w:styleId="a6">
    <w:name w:val="footer"/>
    <w:basedOn w:val="a"/>
    <w:link w:val="a7"/>
    <w:uiPriority w:val="99"/>
    <w:unhideWhenUsed/>
    <w:rsid w:val="001823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23BE"/>
  </w:style>
  <w:style w:type="character" w:styleId="a8">
    <w:name w:val="Hyperlink"/>
    <w:basedOn w:val="a0"/>
    <w:uiPriority w:val="99"/>
    <w:unhideWhenUsed/>
    <w:rsid w:val="001823BE"/>
    <w:rPr>
      <w:color w:val="0000FF" w:themeColor="hyperlink"/>
      <w:u w:val="single"/>
    </w:rPr>
  </w:style>
  <w:style w:type="paragraph" w:styleId="a9">
    <w:name w:val="Balloon Text"/>
    <w:basedOn w:val="a"/>
    <w:link w:val="aa"/>
    <w:uiPriority w:val="99"/>
    <w:semiHidden/>
    <w:unhideWhenUsed/>
    <w:rsid w:val="005644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44C1"/>
    <w:rPr>
      <w:rFonts w:ascii="Tahoma" w:hAnsi="Tahoma" w:cs="Tahoma"/>
      <w:sz w:val="16"/>
      <w:szCs w:val="16"/>
    </w:rPr>
  </w:style>
  <w:style w:type="character" w:customStyle="1" w:styleId="UnresolvedMention">
    <w:name w:val="Unresolved Mention"/>
    <w:basedOn w:val="a0"/>
    <w:uiPriority w:val="99"/>
    <w:semiHidden/>
    <w:unhideWhenUsed/>
    <w:rsid w:val="00AE6363"/>
    <w:rPr>
      <w:color w:val="605E5C"/>
      <w:shd w:val="clear" w:color="auto" w:fill="E1DFDD"/>
    </w:rPr>
  </w:style>
  <w:style w:type="character" w:styleId="ab">
    <w:name w:val="Strong"/>
    <w:basedOn w:val="a0"/>
    <w:uiPriority w:val="22"/>
    <w:qFormat/>
    <w:rsid w:val="006036E3"/>
    <w:rPr>
      <w:b/>
      <w:bCs/>
    </w:rPr>
  </w:style>
  <w:style w:type="paragraph" w:styleId="ac">
    <w:name w:val="Normal (Web)"/>
    <w:basedOn w:val="a"/>
    <w:uiPriority w:val="99"/>
    <w:unhideWhenUsed/>
    <w:rsid w:val="00C63C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1557C8"/>
    <w:rPr>
      <w:rFonts w:asciiTheme="majorHAnsi" w:eastAsiaTheme="majorEastAsia" w:hAnsiTheme="majorHAnsi" w:cstheme="majorBidi"/>
      <w:color w:val="365F91" w:themeColor="accent1" w:themeShade="BF"/>
      <w:sz w:val="26"/>
      <w:szCs w:val="26"/>
    </w:rPr>
  </w:style>
  <w:style w:type="paragraph" w:styleId="ad">
    <w:name w:val="TOC Heading"/>
    <w:basedOn w:val="1"/>
    <w:next w:val="a"/>
    <w:uiPriority w:val="39"/>
    <w:unhideWhenUsed/>
    <w:qFormat/>
    <w:rsid w:val="001557C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11">
    <w:name w:val="toc 1"/>
    <w:basedOn w:val="a"/>
    <w:next w:val="a"/>
    <w:autoRedefine/>
    <w:uiPriority w:val="39"/>
    <w:unhideWhenUsed/>
    <w:rsid w:val="001557C8"/>
    <w:pPr>
      <w:spacing w:after="100"/>
    </w:pPr>
  </w:style>
  <w:style w:type="paragraph" w:styleId="21">
    <w:name w:val="toc 2"/>
    <w:basedOn w:val="a"/>
    <w:next w:val="a"/>
    <w:autoRedefine/>
    <w:uiPriority w:val="39"/>
    <w:unhideWhenUsed/>
    <w:rsid w:val="001557C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712">
      <w:bodyDiv w:val="1"/>
      <w:marLeft w:val="0"/>
      <w:marRight w:val="0"/>
      <w:marTop w:val="0"/>
      <w:marBottom w:val="0"/>
      <w:divBdr>
        <w:top w:val="none" w:sz="0" w:space="0" w:color="auto"/>
        <w:left w:val="none" w:sz="0" w:space="0" w:color="auto"/>
        <w:bottom w:val="none" w:sz="0" w:space="0" w:color="auto"/>
        <w:right w:val="none" w:sz="0" w:space="0" w:color="auto"/>
      </w:divBdr>
    </w:div>
    <w:div w:id="182792188">
      <w:bodyDiv w:val="1"/>
      <w:marLeft w:val="0"/>
      <w:marRight w:val="0"/>
      <w:marTop w:val="0"/>
      <w:marBottom w:val="0"/>
      <w:divBdr>
        <w:top w:val="none" w:sz="0" w:space="0" w:color="auto"/>
        <w:left w:val="none" w:sz="0" w:space="0" w:color="auto"/>
        <w:bottom w:val="none" w:sz="0" w:space="0" w:color="auto"/>
        <w:right w:val="none" w:sz="0" w:space="0" w:color="auto"/>
      </w:divBdr>
    </w:div>
    <w:div w:id="619456011">
      <w:bodyDiv w:val="1"/>
      <w:marLeft w:val="0"/>
      <w:marRight w:val="0"/>
      <w:marTop w:val="0"/>
      <w:marBottom w:val="0"/>
      <w:divBdr>
        <w:top w:val="none" w:sz="0" w:space="0" w:color="auto"/>
        <w:left w:val="none" w:sz="0" w:space="0" w:color="auto"/>
        <w:bottom w:val="none" w:sz="0" w:space="0" w:color="auto"/>
        <w:right w:val="none" w:sz="0" w:space="0" w:color="auto"/>
      </w:divBdr>
    </w:div>
    <w:div w:id="698627796">
      <w:bodyDiv w:val="1"/>
      <w:marLeft w:val="0"/>
      <w:marRight w:val="0"/>
      <w:marTop w:val="0"/>
      <w:marBottom w:val="0"/>
      <w:divBdr>
        <w:top w:val="none" w:sz="0" w:space="0" w:color="auto"/>
        <w:left w:val="none" w:sz="0" w:space="0" w:color="auto"/>
        <w:bottom w:val="none" w:sz="0" w:space="0" w:color="auto"/>
        <w:right w:val="none" w:sz="0" w:space="0" w:color="auto"/>
      </w:divBdr>
    </w:div>
    <w:div w:id="1014922666">
      <w:bodyDiv w:val="1"/>
      <w:marLeft w:val="0"/>
      <w:marRight w:val="0"/>
      <w:marTop w:val="0"/>
      <w:marBottom w:val="0"/>
      <w:divBdr>
        <w:top w:val="none" w:sz="0" w:space="0" w:color="auto"/>
        <w:left w:val="none" w:sz="0" w:space="0" w:color="auto"/>
        <w:bottom w:val="none" w:sz="0" w:space="0" w:color="auto"/>
        <w:right w:val="none" w:sz="0" w:space="0" w:color="auto"/>
      </w:divBdr>
    </w:div>
    <w:div w:id="1031800807">
      <w:bodyDiv w:val="1"/>
      <w:marLeft w:val="0"/>
      <w:marRight w:val="0"/>
      <w:marTop w:val="0"/>
      <w:marBottom w:val="0"/>
      <w:divBdr>
        <w:top w:val="none" w:sz="0" w:space="0" w:color="auto"/>
        <w:left w:val="none" w:sz="0" w:space="0" w:color="auto"/>
        <w:bottom w:val="none" w:sz="0" w:space="0" w:color="auto"/>
        <w:right w:val="none" w:sz="0" w:space="0" w:color="auto"/>
      </w:divBdr>
    </w:div>
    <w:div w:id="1390112744">
      <w:bodyDiv w:val="1"/>
      <w:marLeft w:val="0"/>
      <w:marRight w:val="0"/>
      <w:marTop w:val="0"/>
      <w:marBottom w:val="0"/>
      <w:divBdr>
        <w:top w:val="none" w:sz="0" w:space="0" w:color="auto"/>
        <w:left w:val="none" w:sz="0" w:space="0" w:color="auto"/>
        <w:bottom w:val="none" w:sz="0" w:space="0" w:color="auto"/>
        <w:right w:val="none" w:sz="0" w:space="0" w:color="auto"/>
      </w:divBdr>
    </w:div>
    <w:div w:id="1824201738">
      <w:bodyDiv w:val="1"/>
      <w:marLeft w:val="0"/>
      <w:marRight w:val="0"/>
      <w:marTop w:val="0"/>
      <w:marBottom w:val="0"/>
      <w:divBdr>
        <w:top w:val="none" w:sz="0" w:space="0" w:color="auto"/>
        <w:left w:val="none" w:sz="0" w:space="0" w:color="auto"/>
        <w:bottom w:val="none" w:sz="0" w:space="0" w:color="auto"/>
        <w:right w:val="none" w:sz="0" w:space="0" w:color="auto"/>
      </w:divBdr>
    </w:div>
    <w:div w:id="1857033600">
      <w:bodyDiv w:val="1"/>
      <w:marLeft w:val="0"/>
      <w:marRight w:val="0"/>
      <w:marTop w:val="0"/>
      <w:marBottom w:val="0"/>
      <w:divBdr>
        <w:top w:val="none" w:sz="0" w:space="0" w:color="auto"/>
        <w:left w:val="none" w:sz="0" w:space="0" w:color="auto"/>
        <w:bottom w:val="none" w:sz="0" w:space="0" w:color="auto"/>
        <w:right w:val="none" w:sz="0" w:space="0" w:color="auto"/>
      </w:divBdr>
    </w:div>
    <w:div w:id="18573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oyi-osvitnoyi-programi-dlya-5-9-klasiv-zagalnoyi-serednoyi-osviti" TargetMode="External"/><Relationship Id="rId13" Type="http://schemas.openxmlformats.org/officeDocument/2006/relationships/hyperlink" Target="https://zakononline.com.ua/documents/show/15048___150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zagalna-serednya-osvita/navchalni-programi/navchalni-programi-dlya-10-11-klasi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modelni-navchalni-programi-dlya-5-9-klasiv-novoyi-ukrayinskoyi-shkoli-zaprovadzhuyutsya-poetapno-z-2022-roku" TargetMode="External"/><Relationship Id="rId5" Type="http://schemas.openxmlformats.org/officeDocument/2006/relationships/webSettings" Target="webSettings.xml"/><Relationship Id="rId15" Type="http://schemas.openxmlformats.org/officeDocument/2006/relationships/hyperlink" Target="http://yakistosviti.com.ua" TargetMode="External"/><Relationship Id="rId10" Type="http://schemas.openxmlformats.org/officeDocument/2006/relationships/hyperlink" Target="https://mon.gov.ua/storage/app/uploads/public/5df/df0/a55/5dfdf0a55bb27111311045.pdf" TargetMode="External"/><Relationship Id="rId4" Type="http://schemas.openxmlformats.org/officeDocument/2006/relationships/settings" Target="settings.xml"/><Relationship Id="rId9" Type="http://schemas.openxmlformats.org/officeDocument/2006/relationships/hyperlink" Target="https://mon.gov.ua/ua/npa/pro-zatverdzhennya-tipovoyi-osvitnoyi-programi-zakladiv-zagalnoyi-serednoyi-osviti-ii-stupenya" TargetMode="External"/><Relationship Id="rId14" Type="http://schemas.openxmlformats.org/officeDocument/2006/relationships/hyperlink" Target="https://imzo.gov.ua/pidruchniki/pere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8AD4-70B6-4252-ADDA-4B1DAC74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23969</Words>
  <Characters>13663</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Admin</cp:lastModifiedBy>
  <cp:revision>45</cp:revision>
  <cp:lastPrinted>2021-08-09T12:59:00Z</cp:lastPrinted>
  <dcterms:created xsi:type="dcterms:W3CDTF">2020-08-12T22:10:00Z</dcterms:created>
  <dcterms:modified xsi:type="dcterms:W3CDTF">2022-08-23T13:10:00Z</dcterms:modified>
</cp:coreProperties>
</file>